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A5AD" w14:textId="2E0052EE" w:rsidR="00D625F6" w:rsidRPr="002260E9" w:rsidRDefault="00D625F6" w:rsidP="00EC67F3">
      <w:pPr>
        <w:pStyle w:val="a8"/>
        <w:spacing w:after="0" w:line="240" w:lineRule="auto"/>
        <w:ind w:left="0"/>
        <w:jc w:val="both"/>
        <w:rPr>
          <w:rFonts w:ascii="Times New Roman" w:hAnsi="Times New Roman" w:cs="Times New Roman"/>
          <w:b/>
          <w:caps/>
          <w:sz w:val="24"/>
          <w:szCs w:val="24"/>
        </w:rPr>
      </w:pPr>
      <w:r w:rsidRPr="002260E9">
        <w:rPr>
          <w:rFonts w:ascii="Times New Roman" w:hAnsi="Times New Roman" w:cs="Times New Roman"/>
          <w:b/>
          <w:sz w:val="24"/>
          <w:szCs w:val="24"/>
        </w:rPr>
        <w:t xml:space="preserve">7. </w:t>
      </w:r>
      <w:r w:rsidR="000D78C4" w:rsidRPr="000D78C4">
        <w:rPr>
          <w:rFonts w:ascii="Times New Roman" w:hAnsi="Times New Roman" w:cs="Times New Roman"/>
          <w:b/>
          <w:caps/>
          <w:sz w:val="24"/>
          <w:szCs w:val="24"/>
        </w:rPr>
        <w:t>РЕКОМЕНДАЦИИ К КОНСТРУКЦИЯМ СКВАЖИН И ПРОИЗВОДСТВУ БУРОВЫХ РАБОТ, МЕТОДАМ ВСКРЫТИЯ ПЛАСТОВ И ОСВОЕНИЯ СКВАЖИН</w:t>
      </w:r>
    </w:p>
    <w:p w14:paraId="71299644" w14:textId="77777777" w:rsidR="00D625F6" w:rsidRPr="002260E9" w:rsidRDefault="00D625F6" w:rsidP="00EC67F3">
      <w:pPr>
        <w:pStyle w:val="affffc"/>
        <w:widowControl/>
        <w:spacing w:before="240" w:after="120" w:line="360" w:lineRule="auto"/>
        <w:jc w:val="both"/>
        <w:rPr>
          <w:b/>
          <w:noProof/>
          <w:kern w:val="0"/>
          <w:lang w:val="ru-RU"/>
        </w:rPr>
      </w:pPr>
      <w:r w:rsidRPr="002260E9">
        <w:rPr>
          <w:b/>
          <w:noProof/>
          <w:kern w:val="0"/>
          <w:lang w:val="ru-RU"/>
        </w:rPr>
        <w:t xml:space="preserve">7.1. </w:t>
      </w:r>
      <w:r w:rsidR="00B52557" w:rsidRPr="002260E9">
        <w:rPr>
          <w:b/>
          <w:lang w:val="ru-RU"/>
        </w:rPr>
        <w:t>Требования</w:t>
      </w:r>
      <w:r w:rsidRPr="002260E9">
        <w:rPr>
          <w:b/>
          <w:lang w:val="ru-RU"/>
        </w:rPr>
        <w:t xml:space="preserve"> к конструкциям скважин и производству буровых работ</w:t>
      </w:r>
    </w:p>
    <w:p w14:paraId="6376A649" w14:textId="77777777" w:rsidR="00D625F6" w:rsidRPr="002260E9" w:rsidRDefault="00D625F6" w:rsidP="00D625F6">
      <w:pPr>
        <w:widowControl/>
        <w:autoSpaceDE/>
        <w:autoSpaceDN/>
        <w:adjustRightInd/>
        <w:spacing w:line="360" w:lineRule="auto"/>
        <w:ind w:firstLine="851"/>
        <w:jc w:val="both"/>
        <w:rPr>
          <w:sz w:val="24"/>
          <w:szCs w:val="24"/>
        </w:rPr>
      </w:pPr>
      <w:r w:rsidRPr="002260E9">
        <w:rPr>
          <w:sz w:val="24"/>
          <w:szCs w:val="24"/>
        </w:rPr>
        <w:t>Приведенные в данном разделе требования к конструкциям скважин носит рекомендательный характер. Более подробно конструкция скважин, параметры бурового раствора должны быть рассмотрены в техническом проекте на строительство скважин.</w:t>
      </w:r>
    </w:p>
    <w:p w14:paraId="59D63AD3" w14:textId="6E8E135C" w:rsidR="00D625F6" w:rsidRPr="002260E9" w:rsidRDefault="00D625F6" w:rsidP="00D625F6">
      <w:pPr>
        <w:widowControl/>
        <w:autoSpaceDE/>
        <w:autoSpaceDN/>
        <w:adjustRightInd/>
        <w:spacing w:line="360" w:lineRule="auto"/>
        <w:ind w:firstLine="851"/>
        <w:jc w:val="both"/>
        <w:rPr>
          <w:sz w:val="24"/>
          <w:szCs w:val="24"/>
        </w:rPr>
      </w:pPr>
      <w:r w:rsidRPr="002260E9">
        <w:rPr>
          <w:sz w:val="24"/>
          <w:szCs w:val="24"/>
        </w:rPr>
        <w:t>По проекту предусматривается бурение вертикальных скважин однотипной конструкции.</w:t>
      </w:r>
    </w:p>
    <w:p w14:paraId="0A9B979B"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При выборе конструкции проектных скважин учитываются особенности разреза, глубина залегания целевых объектов освоения и опыт проводки ранее пробуренных скважин.</w:t>
      </w:r>
    </w:p>
    <w:p w14:paraId="0E13DED1"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 xml:space="preserve">Конструкция скважин по надежности, технологичности и безопасности должна обеспечивать: условия безопасного ведения работ без аварий и осложнений на всех этапах строительства и эксплуатации скважины; условия охраны недр и окружающей среды, в первую очередь за счет прочности и долговечности крепи скважины, герметичности обсадных колон и перекрываемых ими кольцевых пространств, а также изоляции </w:t>
      </w:r>
      <w:proofErr w:type="spellStart"/>
      <w:r w:rsidRPr="002260E9">
        <w:rPr>
          <w:rFonts w:ascii="Times New Roman" w:hAnsi="Times New Roman" w:cs="Times New Roman"/>
          <w:sz w:val="24"/>
          <w:szCs w:val="24"/>
        </w:rPr>
        <w:t>флюидосодержащих</w:t>
      </w:r>
      <w:proofErr w:type="spellEnd"/>
      <w:r w:rsidRPr="002260E9">
        <w:rPr>
          <w:rFonts w:ascii="Times New Roman" w:hAnsi="Times New Roman" w:cs="Times New Roman"/>
          <w:sz w:val="24"/>
          <w:szCs w:val="24"/>
        </w:rPr>
        <w:t xml:space="preserve"> горизонтов друг от друга, от проницаемых пород и дневной поверхности.</w:t>
      </w:r>
    </w:p>
    <w:p w14:paraId="2B57B2AC"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После крепления скважин производится испытание обсадных колонн на герметичность.</w:t>
      </w:r>
    </w:p>
    <w:p w14:paraId="5E6E338B"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 xml:space="preserve">Конструкция скважин должна предусматривать возможность установки противовыбросового оборудования для герметизации устья скважины в случаях </w:t>
      </w:r>
      <w:proofErr w:type="spellStart"/>
      <w:r w:rsidRPr="002260E9">
        <w:rPr>
          <w:rFonts w:ascii="Times New Roman" w:hAnsi="Times New Roman" w:cs="Times New Roman"/>
          <w:sz w:val="24"/>
          <w:szCs w:val="24"/>
        </w:rPr>
        <w:t>газонефтеводопроявлений</w:t>
      </w:r>
      <w:proofErr w:type="spellEnd"/>
      <w:r w:rsidRPr="002260E9">
        <w:rPr>
          <w:rFonts w:ascii="Times New Roman" w:hAnsi="Times New Roman" w:cs="Times New Roman"/>
          <w:sz w:val="24"/>
          <w:szCs w:val="24"/>
        </w:rPr>
        <w:t>.</w:t>
      </w:r>
    </w:p>
    <w:p w14:paraId="44BC4B24" w14:textId="0A4420A5" w:rsidR="00D625F6" w:rsidRPr="000115DC" w:rsidRDefault="00D625F6" w:rsidP="00D625F6">
      <w:pPr>
        <w:pStyle w:val="a8"/>
        <w:spacing w:after="0" w:line="360" w:lineRule="auto"/>
        <w:ind w:left="0" w:firstLine="709"/>
        <w:jc w:val="both"/>
        <w:rPr>
          <w:rFonts w:ascii="Times New Roman" w:hAnsi="Times New Roman" w:cs="Times New Roman"/>
          <w:b/>
          <w:sz w:val="24"/>
          <w:szCs w:val="24"/>
        </w:rPr>
      </w:pPr>
      <w:r w:rsidRPr="002260E9">
        <w:rPr>
          <w:rFonts w:ascii="Times New Roman" w:hAnsi="Times New Roman" w:cs="Times New Roman"/>
          <w:sz w:val="24"/>
          <w:szCs w:val="24"/>
        </w:rPr>
        <w:t xml:space="preserve">С учетом вышеизложенного, рекомендуется следующая конструкция вертикальных </w:t>
      </w:r>
      <w:r w:rsidR="00FE331F">
        <w:rPr>
          <w:rFonts w:ascii="Times New Roman" w:hAnsi="Times New Roman" w:cs="Times New Roman"/>
          <w:sz w:val="24"/>
          <w:szCs w:val="24"/>
        </w:rPr>
        <w:t>скважин</w:t>
      </w:r>
      <w:r w:rsidR="00FE331F" w:rsidRPr="002260E9">
        <w:rPr>
          <w:rFonts w:ascii="Times New Roman" w:hAnsi="Times New Roman" w:cs="Times New Roman"/>
          <w:sz w:val="24"/>
          <w:szCs w:val="24"/>
        </w:rPr>
        <w:t xml:space="preserve"> </w:t>
      </w:r>
      <w:r w:rsidR="00FE331F" w:rsidRPr="000115DC">
        <w:rPr>
          <w:rFonts w:ascii="Times New Roman" w:hAnsi="Times New Roman" w:cs="Times New Roman"/>
          <w:b/>
          <w:color w:val="000000"/>
          <w:sz w:val="24"/>
          <w:szCs w:val="24"/>
        </w:rPr>
        <w:t>№</w:t>
      </w:r>
      <w:r w:rsidR="000115DC" w:rsidRPr="000115DC">
        <w:rPr>
          <w:rFonts w:ascii="Times New Roman" w:hAnsi="Times New Roman" w:cs="Times New Roman"/>
          <w:b/>
          <w:color w:val="000000"/>
          <w:sz w:val="24"/>
          <w:szCs w:val="24"/>
        </w:rPr>
        <w:t>№75, 76, 77</w:t>
      </w:r>
      <w:r w:rsidR="00DA641C">
        <w:rPr>
          <w:rFonts w:ascii="Times New Roman" w:hAnsi="Times New Roman" w:cs="Times New Roman"/>
          <w:b/>
          <w:color w:val="000000"/>
          <w:sz w:val="24"/>
          <w:szCs w:val="24"/>
        </w:rPr>
        <w:t xml:space="preserve"> </w:t>
      </w:r>
      <w:r w:rsidR="00DA641C" w:rsidRPr="0088762A">
        <w:rPr>
          <w:rFonts w:ascii="Times New Roman" w:hAnsi="Times New Roman" w:cs="Times New Roman"/>
          <w:bCs/>
          <w:color w:val="000000"/>
          <w:sz w:val="24"/>
          <w:szCs w:val="24"/>
        </w:rPr>
        <w:t>и</w:t>
      </w:r>
      <w:r w:rsidR="00DA641C">
        <w:rPr>
          <w:rFonts w:ascii="Times New Roman" w:hAnsi="Times New Roman" w:cs="Times New Roman"/>
          <w:b/>
          <w:color w:val="000000"/>
          <w:sz w:val="24"/>
          <w:szCs w:val="24"/>
        </w:rPr>
        <w:t xml:space="preserve"> </w:t>
      </w:r>
      <w:r w:rsidR="00DA641C" w:rsidRPr="0088762A">
        <w:rPr>
          <w:rFonts w:ascii="Times New Roman" w:hAnsi="Times New Roman" w:cs="Times New Roman"/>
          <w:bCs/>
          <w:color w:val="000000"/>
          <w:sz w:val="24"/>
          <w:szCs w:val="24"/>
        </w:rPr>
        <w:t xml:space="preserve">оценочной скважины </w:t>
      </w:r>
      <w:r w:rsidR="00DA641C" w:rsidRPr="0088762A">
        <w:rPr>
          <w:rFonts w:ascii="Times New Roman" w:hAnsi="Times New Roman" w:cs="Times New Roman"/>
          <w:b/>
          <w:color w:val="000000"/>
          <w:sz w:val="24"/>
          <w:szCs w:val="24"/>
        </w:rPr>
        <w:t>№104</w:t>
      </w:r>
      <w:r w:rsidR="000115DC" w:rsidRPr="000115DC">
        <w:rPr>
          <w:rFonts w:ascii="Times New Roman" w:hAnsi="Times New Roman" w:cs="Times New Roman"/>
          <w:b/>
          <w:color w:val="000000"/>
          <w:sz w:val="24"/>
          <w:szCs w:val="24"/>
        </w:rPr>
        <w:t xml:space="preserve"> </w:t>
      </w:r>
      <w:r w:rsidR="000115DC" w:rsidRPr="00BF4252">
        <w:rPr>
          <w:rFonts w:ascii="Times New Roman" w:hAnsi="Times New Roman" w:cs="Times New Roman"/>
          <w:sz w:val="24"/>
          <w:szCs w:val="24"/>
        </w:rPr>
        <w:t>на</w:t>
      </w:r>
      <w:r w:rsidRPr="00BF4252">
        <w:rPr>
          <w:rFonts w:ascii="Times New Roman" w:hAnsi="Times New Roman" w:cs="Times New Roman"/>
          <w:sz w:val="24"/>
          <w:szCs w:val="24"/>
        </w:rPr>
        <w:t xml:space="preserve"> </w:t>
      </w:r>
      <w:r w:rsidRPr="000115DC">
        <w:rPr>
          <w:rFonts w:ascii="Times New Roman" w:hAnsi="Times New Roman" w:cs="Times New Roman"/>
          <w:sz w:val="24"/>
          <w:szCs w:val="24"/>
        </w:rPr>
        <w:t xml:space="preserve">месторождении </w:t>
      </w:r>
      <w:proofErr w:type="spellStart"/>
      <w:r w:rsidRPr="000115DC">
        <w:rPr>
          <w:rFonts w:ascii="Times New Roman" w:hAnsi="Times New Roman" w:cs="Times New Roman"/>
          <w:sz w:val="24"/>
          <w:szCs w:val="24"/>
        </w:rPr>
        <w:t>Уаз</w:t>
      </w:r>
      <w:proofErr w:type="spellEnd"/>
      <w:r w:rsidRPr="000115DC">
        <w:rPr>
          <w:rFonts w:ascii="Times New Roman" w:hAnsi="Times New Roman" w:cs="Times New Roman"/>
          <w:sz w:val="24"/>
          <w:szCs w:val="24"/>
        </w:rPr>
        <w:t>:</w:t>
      </w:r>
      <w:r w:rsidRPr="000115DC">
        <w:rPr>
          <w:rFonts w:ascii="Times New Roman" w:hAnsi="Times New Roman" w:cs="Times New Roman"/>
          <w:b/>
          <w:sz w:val="24"/>
          <w:szCs w:val="24"/>
        </w:rPr>
        <w:t xml:space="preserve"> </w:t>
      </w:r>
    </w:p>
    <w:p w14:paraId="19768B8C"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 xml:space="preserve">В рамках «Проекта разработки месторождения </w:t>
      </w:r>
      <w:proofErr w:type="spellStart"/>
      <w:r w:rsidRPr="002260E9">
        <w:rPr>
          <w:rFonts w:ascii="Times New Roman" w:hAnsi="Times New Roman" w:cs="Times New Roman"/>
          <w:sz w:val="24"/>
          <w:szCs w:val="24"/>
        </w:rPr>
        <w:t>Уаз</w:t>
      </w:r>
      <w:proofErr w:type="spellEnd"/>
      <w:r w:rsidRPr="002260E9">
        <w:rPr>
          <w:rFonts w:ascii="Times New Roman" w:hAnsi="Times New Roman" w:cs="Times New Roman"/>
          <w:sz w:val="24"/>
          <w:szCs w:val="24"/>
        </w:rPr>
        <w:t xml:space="preserve"> вертикальные эксплуатационные скважины должны иметь следующие конструкции:</w:t>
      </w:r>
    </w:p>
    <w:p w14:paraId="73D44A54" w14:textId="59839F5A" w:rsidR="00D625F6" w:rsidRPr="002260E9" w:rsidRDefault="00D625F6" w:rsidP="003D07F4">
      <w:pPr>
        <w:pStyle w:val="a8"/>
        <w:spacing w:after="0" w:line="360" w:lineRule="auto"/>
        <w:ind w:left="0" w:firstLine="709"/>
        <w:jc w:val="both"/>
        <w:rPr>
          <w:rFonts w:ascii="Times New Roman" w:hAnsi="Times New Roman" w:cs="Times New Roman"/>
          <w:sz w:val="24"/>
          <w:szCs w:val="24"/>
          <w:u w:val="single"/>
        </w:rPr>
      </w:pPr>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6</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00FC48BE">
        <w:rPr>
          <w:rFonts w:ascii="Times New Roman" w:hAnsi="Times New Roman" w:cs="Times New Roman"/>
          <w:b/>
          <w:color w:val="000000"/>
          <w:sz w:val="24"/>
          <w:szCs w:val="24"/>
          <w:u w:val="single"/>
          <w:lang w:val="en-US"/>
        </w:rPr>
        <w:t>I</w:t>
      </w:r>
      <w:r w:rsidRPr="002260E9">
        <w:rPr>
          <w:rFonts w:ascii="Times New Roman" w:hAnsi="Times New Roman" w:cs="Times New Roman"/>
          <w:b/>
          <w:sz w:val="24"/>
          <w:szCs w:val="24"/>
          <w:u w:val="single"/>
        </w:rPr>
        <w:t xml:space="preserve"> объект</w:t>
      </w:r>
      <w:r w:rsidR="007A0FA8">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 xml:space="preserve">глубиной до </w:t>
      </w:r>
      <w:r w:rsidR="00FC48BE" w:rsidRPr="00FC48BE">
        <w:rPr>
          <w:rFonts w:ascii="Times New Roman" w:hAnsi="Times New Roman" w:cs="Times New Roman"/>
          <w:b/>
          <w:color w:val="000000"/>
          <w:sz w:val="24"/>
          <w:szCs w:val="24"/>
          <w:u w:val="single"/>
        </w:rPr>
        <w:t>71</w:t>
      </w:r>
      <w:r w:rsidRPr="002260E9">
        <w:rPr>
          <w:rFonts w:ascii="Times New Roman" w:hAnsi="Times New Roman" w:cs="Times New Roman"/>
          <w:b/>
          <w:color w:val="000000"/>
          <w:sz w:val="24"/>
          <w:szCs w:val="24"/>
          <w:u w:val="single"/>
        </w:rPr>
        <w:t>0 м</w:t>
      </w:r>
      <w:r w:rsidRPr="002260E9">
        <w:rPr>
          <w:rFonts w:ascii="Times New Roman" w:hAnsi="Times New Roman" w:cs="Times New Roman"/>
          <w:color w:val="000000"/>
          <w:sz w:val="24"/>
          <w:szCs w:val="24"/>
          <w:u w:val="single"/>
        </w:rPr>
        <w:t>.</w:t>
      </w:r>
    </w:p>
    <w:p w14:paraId="04CABBA3" w14:textId="77777777" w:rsid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394D8189" w14:textId="59FA77DE" w:rsidR="00FE331F" w:rsidRP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sz w:val="24"/>
        </w:rPr>
        <w:t>Кондуктор Ø244,5мм</w:t>
      </w:r>
      <w:r w:rsidRPr="00FE331F">
        <w:rPr>
          <w:rFonts w:ascii="Times New Roman" w:hAnsi="Times New Roman" w:cs="Times New Roman"/>
          <w:sz w:val="24"/>
        </w:rPr>
        <w:t xml:space="preserve"> спускается на глубину </w:t>
      </w:r>
      <w:r w:rsidRPr="00FE331F">
        <w:rPr>
          <w:rFonts w:ascii="Times New Roman" w:hAnsi="Times New Roman" w:cs="Times New Roman"/>
          <w:b/>
          <w:sz w:val="24"/>
        </w:rPr>
        <w:t>2</w:t>
      </w:r>
      <w:r w:rsidR="000115DC" w:rsidRPr="00FE331F">
        <w:rPr>
          <w:rFonts w:ascii="Times New Roman" w:hAnsi="Times New Roman" w:cs="Times New Roman"/>
          <w:b/>
          <w:sz w:val="24"/>
        </w:rPr>
        <w:t>0</w:t>
      </w:r>
      <w:r w:rsidRPr="00FE331F">
        <w:rPr>
          <w:rFonts w:ascii="Times New Roman" w:hAnsi="Times New Roman" w:cs="Times New Roman"/>
          <w:b/>
          <w:sz w:val="24"/>
        </w:rPr>
        <w:t>0м</w:t>
      </w:r>
      <w:r w:rsidRPr="00FE331F">
        <w:rPr>
          <w:rFonts w:ascii="Times New Roman" w:hAnsi="Times New Roman" w:cs="Times New Roman"/>
          <w:sz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3EFF6C9F" w14:textId="5F27D205" w:rsidR="00D625F6" w:rsidRP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sz w:val="24"/>
        </w:rPr>
        <w:t>Эксплуатационная колонна Ø168мм</w:t>
      </w:r>
      <w:r w:rsidRPr="00FE331F">
        <w:rPr>
          <w:rFonts w:ascii="Times New Roman" w:hAnsi="Times New Roman" w:cs="Times New Roman"/>
          <w:sz w:val="24"/>
        </w:rPr>
        <w:t xml:space="preserve"> спускается до проектной глубины и цементируется подъемом цемента до устья и установкой башмака на глубине </w:t>
      </w:r>
      <w:r w:rsidR="00FC48BE" w:rsidRPr="00FC48BE">
        <w:rPr>
          <w:rFonts w:ascii="Times New Roman" w:hAnsi="Times New Roman" w:cs="Times New Roman"/>
          <w:b/>
          <w:sz w:val="24"/>
        </w:rPr>
        <w:t>71</w:t>
      </w:r>
      <w:r w:rsidRPr="00FE331F">
        <w:rPr>
          <w:rFonts w:ascii="Times New Roman" w:hAnsi="Times New Roman" w:cs="Times New Roman"/>
          <w:b/>
          <w:sz w:val="24"/>
        </w:rPr>
        <w:t>0м</w:t>
      </w:r>
      <w:r w:rsidRPr="00FE331F">
        <w:rPr>
          <w:rFonts w:ascii="Times New Roman" w:hAnsi="Times New Roman" w:cs="Times New Roman"/>
          <w:sz w:val="24"/>
        </w:rPr>
        <w:t xml:space="preserve"> для </w:t>
      </w:r>
      <w:r w:rsidRPr="00FE331F">
        <w:rPr>
          <w:rFonts w:ascii="Times New Roman" w:hAnsi="Times New Roman" w:cs="Times New Roman"/>
          <w:sz w:val="24"/>
        </w:rPr>
        <w:lastRenderedPageBreak/>
        <w:t>освоения целевых продуктивных горизонтов и добычи продукции. Глубина спуска колонны определяется из условий залегания продуктивного горизонта и наличия зумпфа. Рекомендуемая конструкция скважин приведена в таблице 7.1.1.</w:t>
      </w:r>
    </w:p>
    <w:p w14:paraId="67F6E999" w14:textId="037B13C1" w:rsidR="00D625F6" w:rsidRPr="002260E9" w:rsidRDefault="00D625F6" w:rsidP="003D07F4">
      <w:pPr>
        <w:spacing w:before="240"/>
        <w:rPr>
          <w:rFonts w:eastAsia="Arial Unicode MS"/>
          <w:b/>
          <w:szCs w:val="22"/>
          <w:lang w:eastAsia="ko-KR"/>
        </w:rPr>
      </w:pPr>
      <w:r w:rsidRPr="002260E9">
        <w:rPr>
          <w:rFonts w:eastAsia="Arial Unicode MS"/>
          <w:b/>
          <w:szCs w:val="22"/>
          <w:lang w:eastAsia="ko-KR"/>
        </w:rPr>
        <w:t>Таблица 7.1.1 - Рекомендуемая конструкция вертикальной скважины №</w:t>
      </w:r>
      <w:r w:rsidRPr="002260E9">
        <w:rPr>
          <w:b/>
        </w:rPr>
        <w:t>7</w:t>
      </w:r>
      <w:r w:rsidR="00263091">
        <w:rPr>
          <w:b/>
        </w:rPr>
        <w:t>6</w:t>
      </w:r>
      <w:r w:rsidRPr="002260E9">
        <w:rPr>
          <w:rFonts w:eastAsia="Arial Unicode MS"/>
          <w:b/>
          <w:lang w:eastAsia="ko-KR"/>
        </w:rPr>
        <w:t xml:space="preserve"> </w:t>
      </w:r>
      <w:r w:rsidRPr="002260E9">
        <w:rPr>
          <w:rFonts w:eastAsia="Arial Unicode MS"/>
          <w:b/>
          <w:szCs w:val="22"/>
          <w:lang w:eastAsia="ko-KR"/>
        </w:rPr>
        <w:t xml:space="preserve">глубиной до </w:t>
      </w:r>
      <w:r w:rsidR="00FC48BE" w:rsidRPr="00FC48BE">
        <w:rPr>
          <w:rFonts w:eastAsia="Arial Unicode MS"/>
          <w:b/>
          <w:szCs w:val="22"/>
          <w:lang w:eastAsia="ko-KR"/>
        </w:rPr>
        <w:t>71</w:t>
      </w:r>
      <w:r w:rsidRPr="002260E9">
        <w:rPr>
          <w:rFonts w:eastAsia="Arial Unicode MS"/>
          <w:b/>
          <w:szCs w:val="22"/>
          <w:lang w:eastAsia="ko-KR"/>
        </w:rPr>
        <w:t>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200"/>
        <w:gridCol w:w="1360"/>
        <w:gridCol w:w="1830"/>
        <w:gridCol w:w="1752"/>
      </w:tblGrid>
      <w:tr w:rsidR="00D625F6" w:rsidRPr="002260E9" w14:paraId="05BEF84A" w14:textId="77777777" w:rsidTr="00D625F6">
        <w:trPr>
          <w:trHeight w:val="57"/>
        </w:trPr>
        <w:tc>
          <w:tcPr>
            <w:tcW w:w="1140" w:type="pct"/>
            <w:vMerge w:val="restart"/>
            <w:noWrap/>
            <w:vAlign w:val="center"/>
          </w:tcPr>
          <w:p w14:paraId="066C8A9F" w14:textId="77777777" w:rsidR="00D625F6" w:rsidRPr="00BF4252" w:rsidRDefault="00D625F6" w:rsidP="00D625F6">
            <w:pPr>
              <w:jc w:val="center"/>
              <w:rPr>
                <w:b/>
                <w:szCs w:val="22"/>
              </w:rPr>
            </w:pPr>
            <w:r w:rsidRPr="00BF4252">
              <w:rPr>
                <w:b/>
                <w:szCs w:val="22"/>
              </w:rPr>
              <w:t>Наименование колонн</w:t>
            </w:r>
          </w:p>
        </w:tc>
        <w:tc>
          <w:tcPr>
            <w:tcW w:w="1166" w:type="pct"/>
            <w:gridSpan w:val="2"/>
            <w:noWrap/>
            <w:vAlign w:val="center"/>
          </w:tcPr>
          <w:p w14:paraId="0D0EA8CB" w14:textId="47D76F16" w:rsidR="00D625F6" w:rsidRPr="00BF4252" w:rsidRDefault="00D625F6" w:rsidP="00D625F6">
            <w:pPr>
              <w:jc w:val="center"/>
              <w:rPr>
                <w:b/>
                <w:szCs w:val="22"/>
              </w:rPr>
            </w:pPr>
            <w:r w:rsidRPr="00BF4252">
              <w:rPr>
                <w:b/>
                <w:szCs w:val="22"/>
              </w:rPr>
              <w:t xml:space="preserve">Диаметр, </w:t>
            </w:r>
            <w:r w:rsidR="00BF4252" w:rsidRPr="00BF4252">
              <w:rPr>
                <w:b/>
                <w:szCs w:val="22"/>
              </w:rPr>
              <w:t>(</w:t>
            </w:r>
            <w:r w:rsidRPr="00BF4252">
              <w:rPr>
                <w:b/>
                <w:szCs w:val="22"/>
              </w:rPr>
              <w:t>мм</w:t>
            </w:r>
            <w:r w:rsidR="00BF4252" w:rsidRPr="00BF4252">
              <w:rPr>
                <w:b/>
                <w:szCs w:val="22"/>
              </w:rPr>
              <w:t>)</w:t>
            </w:r>
          </w:p>
        </w:tc>
        <w:tc>
          <w:tcPr>
            <w:tcW w:w="744" w:type="pct"/>
            <w:vMerge w:val="restart"/>
            <w:vAlign w:val="center"/>
          </w:tcPr>
          <w:p w14:paraId="066E1B9D" w14:textId="19F50853" w:rsidR="00D625F6" w:rsidRPr="00BF4252" w:rsidRDefault="00D625F6" w:rsidP="00D625F6">
            <w:pPr>
              <w:jc w:val="center"/>
              <w:rPr>
                <w:b/>
                <w:szCs w:val="22"/>
              </w:rPr>
            </w:pPr>
            <w:r w:rsidRPr="00BF4252">
              <w:rPr>
                <w:b/>
                <w:szCs w:val="22"/>
              </w:rPr>
              <w:t xml:space="preserve">Глубина спуска колонны, </w:t>
            </w:r>
            <w:r w:rsidR="00BF4252" w:rsidRPr="00BF4252">
              <w:rPr>
                <w:b/>
                <w:szCs w:val="22"/>
              </w:rPr>
              <w:t>(</w:t>
            </w:r>
            <w:r w:rsidRPr="00BF4252">
              <w:rPr>
                <w:b/>
                <w:szCs w:val="22"/>
              </w:rPr>
              <w:t>м</w:t>
            </w:r>
            <w:r w:rsidR="00BF4252" w:rsidRPr="00BF4252">
              <w:rPr>
                <w:b/>
                <w:szCs w:val="22"/>
              </w:rPr>
              <w:t>)</w:t>
            </w:r>
          </w:p>
        </w:tc>
        <w:tc>
          <w:tcPr>
            <w:tcW w:w="996" w:type="pct"/>
            <w:vMerge w:val="restart"/>
            <w:vAlign w:val="center"/>
          </w:tcPr>
          <w:p w14:paraId="4925FB6D" w14:textId="6EBB518C" w:rsidR="00D625F6" w:rsidRPr="00BF4252" w:rsidRDefault="00D625F6" w:rsidP="00D625F6">
            <w:pPr>
              <w:jc w:val="center"/>
              <w:rPr>
                <w:b/>
                <w:szCs w:val="22"/>
              </w:rPr>
            </w:pPr>
            <w:r w:rsidRPr="00BF4252">
              <w:rPr>
                <w:b/>
                <w:szCs w:val="22"/>
              </w:rPr>
              <w:t xml:space="preserve">Высота подъема цемента от устья, </w:t>
            </w:r>
            <w:r w:rsidR="00BF4252" w:rsidRPr="00BF4252">
              <w:rPr>
                <w:b/>
                <w:szCs w:val="22"/>
              </w:rPr>
              <w:t>(</w:t>
            </w:r>
            <w:r w:rsidRPr="00BF4252">
              <w:rPr>
                <w:b/>
                <w:szCs w:val="22"/>
              </w:rPr>
              <w:t>м</w:t>
            </w:r>
            <w:r w:rsidR="00BF4252" w:rsidRPr="00BF4252">
              <w:rPr>
                <w:b/>
                <w:szCs w:val="22"/>
              </w:rPr>
              <w:t>)</w:t>
            </w:r>
          </w:p>
        </w:tc>
        <w:tc>
          <w:tcPr>
            <w:tcW w:w="954" w:type="pct"/>
            <w:vMerge w:val="restart"/>
            <w:vAlign w:val="center"/>
          </w:tcPr>
          <w:p w14:paraId="512B5093" w14:textId="77777777" w:rsidR="00D625F6" w:rsidRPr="00BF4252" w:rsidRDefault="00D625F6" w:rsidP="00D625F6">
            <w:pPr>
              <w:jc w:val="center"/>
              <w:rPr>
                <w:b/>
                <w:szCs w:val="22"/>
              </w:rPr>
            </w:pPr>
            <w:r w:rsidRPr="00BF4252">
              <w:rPr>
                <w:b/>
                <w:szCs w:val="22"/>
              </w:rPr>
              <w:t>Тип цемента</w:t>
            </w:r>
          </w:p>
        </w:tc>
      </w:tr>
      <w:tr w:rsidR="00D625F6" w:rsidRPr="002260E9" w14:paraId="1A3E94B3" w14:textId="77777777" w:rsidTr="00D625F6">
        <w:trPr>
          <w:trHeight w:val="57"/>
        </w:trPr>
        <w:tc>
          <w:tcPr>
            <w:tcW w:w="1140" w:type="pct"/>
            <w:vMerge/>
            <w:vAlign w:val="center"/>
          </w:tcPr>
          <w:p w14:paraId="0A47DD0B" w14:textId="77777777" w:rsidR="00D625F6" w:rsidRPr="002260E9" w:rsidRDefault="00D625F6" w:rsidP="00D625F6">
            <w:pPr>
              <w:rPr>
                <w:szCs w:val="22"/>
              </w:rPr>
            </w:pPr>
          </w:p>
        </w:tc>
        <w:tc>
          <w:tcPr>
            <w:tcW w:w="508" w:type="pct"/>
            <w:noWrap/>
            <w:vAlign w:val="center"/>
          </w:tcPr>
          <w:p w14:paraId="01F79E48" w14:textId="77777777" w:rsidR="00D625F6" w:rsidRPr="00BF4252" w:rsidRDefault="00D625F6" w:rsidP="00D625F6">
            <w:pPr>
              <w:jc w:val="center"/>
              <w:rPr>
                <w:b/>
                <w:szCs w:val="22"/>
              </w:rPr>
            </w:pPr>
            <w:r w:rsidRPr="00BF4252">
              <w:rPr>
                <w:b/>
                <w:szCs w:val="22"/>
              </w:rPr>
              <w:t>Долото</w:t>
            </w:r>
          </w:p>
        </w:tc>
        <w:tc>
          <w:tcPr>
            <w:tcW w:w="657" w:type="pct"/>
            <w:noWrap/>
            <w:vAlign w:val="center"/>
          </w:tcPr>
          <w:p w14:paraId="137FD4E0" w14:textId="28CE6833" w:rsidR="00D625F6" w:rsidRPr="00BF4252" w:rsidRDefault="00BF4252" w:rsidP="00D625F6">
            <w:pPr>
              <w:jc w:val="center"/>
              <w:rPr>
                <w:b/>
                <w:szCs w:val="22"/>
              </w:rPr>
            </w:pPr>
            <w:r>
              <w:rPr>
                <w:b/>
                <w:szCs w:val="22"/>
              </w:rPr>
              <w:t>К</w:t>
            </w:r>
            <w:r w:rsidR="00D625F6" w:rsidRPr="00BF4252">
              <w:rPr>
                <w:b/>
                <w:szCs w:val="22"/>
              </w:rPr>
              <w:t>олонна</w:t>
            </w:r>
          </w:p>
        </w:tc>
        <w:tc>
          <w:tcPr>
            <w:tcW w:w="744" w:type="pct"/>
            <w:vMerge/>
            <w:vAlign w:val="center"/>
          </w:tcPr>
          <w:p w14:paraId="2A164901" w14:textId="77777777" w:rsidR="00D625F6" w:rsidRPr="002260E9" w:rsidRDefault="00D625F6" w:rsidP="00D625F6">
            <w:pPr>
              <w:rPr>
                <w:szCs w:val="22"/>
              </w:rPr>
            </w:pPr>
          </w:p>
        </w:tc>
        <w:tc>
          <w:tcPr>
            <w:tcW w:w="996" w:type="pct"/>
            <w:vMerge/>
            <w:vAlign w:val="center"/>
          </w:tcPr>
          <w:p w14:paraId="33FB7B9D" w14:textId="77777777" w:rsidR="00D625F6" w:rsidRPr="002260E9" w:rsidRDefault="00D625F6" w:rsidP="00D625F6">
            <w:pPr>
              <w:rPr>
                <w:szCs w:val="22"/>
              </w:rPr>
            </w:pPr>
          </w:p>
        </w:tc>
        <w:tc>
          <w:tcPr>
            <w:tcW w:w="954" w:type="pct"/>
            <w:vMerge/>
            <w:vAlign w:val="center"/>
          </w:tcPr>
          <w:p w14:paraId="51C1FE1E" w14:textId="77777777" w:rsidR="00D625F6" w:rsidRPr="002260E9" w:rsidRDefault="00D625F6" w:rsidP="00D625F6">
            <w:pPr>
              <w:rPr>
                <w:szCs w:val="22"/>
              </w:rPr>
            </w:pPr>
          </w:p>
        </w:tc>
      </w:tr>
      <w:tr w:rsidR="00D625F6" w:rsidRPr="002260E9" w14:paraId="33FBD995" w14:textId="77777777" w:rsidTr="00D625F6">
        <w:trPr>
          <w:trHeight w:val="57"/>
        </w:trPr>
        <w:tc>
          <w:tcPr>
            <w:tcW w:w="1140" w:type="pct"/>
            <w:noWrap/>
            <w:vAlign w:val="bottom"/>
          </w:tcPr>
          <w:p w14:paraId="6DDB5BA9" w14:textId="77777777" w:rsidR="00D625F6" w:rsidRPr="002260E9" w:rsidRDefault="00D625F6" w:rsidP="00D625F6">
            <w:pPr>
              <w:jc w:val="center"/>
              <w:rPr>
                <w:szCs w:val="22"/>
              </w:rPr>
            </w:pPr>
            <w:r w:rsidRPr="002260E9">
              <w:rPr>
                <w:szCs w:val="22"/>
              </w:rPr>
              <w:t>Направление</w:t>
            </w:r>
          </w:p>
        </w:tc>
        <w:tc>
          <w:tcPr>
            <w:tcW w:w="508" w:type="pct"/>
            <w:noWrap/>
            <w:vAlign w:val="bottom"/>
          </w:tcPr>
          <w:p w14:paraId="13584AEC" w14:textId="77777777" w:rsidR="00D625F6" w:rsidRPr="002260E9" w:rsidRDefault="00D625F6" w:rsidP="00D625F6">
            <w:pPr>
              <w:jc w:val="center"/>
              <w:rPr>
                <w:szCs w:val="22"/>
              </w:rPr>
            </w:pPr>
            <w:r w:rsidRPr="002260E9">
              <w:rPr>
                <w:szCs w:val="22"/>
              </w:rPr>
              <w:t>393,7</w:t>
            </w:r>
          </w:p>
        </w:tc>
        <w:tc>
          <w:tcPr>
            <w:tcW w:w="657" w:type="pct"/>
            <w:noWrap/>
            <w:vAlign w:val="bottom"/>
          </w:tcPr>
          <w:p w14:paraId="3D3F0232" w14:textId="77777777" w:rsidR="00D625F6" w:rsidRPr="002260E9" w:rsidRDefault="00D625F6" w:rsidP="00D625F6">
            <w:pPr>
              <w:jc w:val="center"/>
              <w:rPr>
                <w:szCs w:val="22"/>
              </w:rPr>
            </w:pPr>
            <w:r w:rsidRPr="002260E9">
              <w:rPr>
                <w:szCs w:val="22"/>
              </w:rPr>
              <w:t>323,9</w:t>
            </w:r>
          </w:p>
        </w:tc>
        <w:tc>
          <w:tcPr>
            <w:tcW w:w="744" w:type="pct"/>
            <w:noWrap/>
            <w:vAlign w:val="bottom"/>
          </w:tcPr>
          <w:p w14:paraId="3544166D" w14:textId="77777777" w:rsidR="00D625F6" w:rsidRPr="002260E9" w:rsidRDefault="00D625F6" w:rsidP="00D625F6">
            <w:pPr>
              <w:jc w:val="center"/>
              <w:rPr>
                <w:szCs w:val="22"/>
                <w:lang w:val="en-US"/>
              </w:rPr>
            </w:pPr>
            <w:r w:rsidRPr="002260E9">
              <w:rPr>
                <w:szCs w:val="22"/>
                <w:lang w:val="en-US"/>
              </w:rPr>
              <w:t>30</w:t>
            </w:r>
          </w:p>
        </w:tc>
        <w:tc>
          <w:tcPr>
            <w:tcW w:w="996" w:type="pct"/>
            <w:noWrap/>
            <w:vAlign w:val="bottom"/>
          </w:tcPr>
          <w:p w14:paraId="101D1A68"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478AD435" w14:textId="77777777" w:rsidR="00D625F6" w:rsidRPr="002260E9" w:rsidRDefault="00D625F6" w:rsidP="00D625F6">
            <w:pPr>
              <w:jc w:val="center"/>
              <w:rPr>
                <w:szCs w:val="22"/>
              </w:rPr>
            </w:pPr>
            <w:r w:rsidRPr="002260E9">
              <w:rPr>
                <w:szCs w:val="22"/>
              </w:rPr>
              <w:t>ПЦТ-1-50</w:t>
            </w:r>
          </w:p>
        </w:tc>
      </w:tr>
      <w:tr w:rsidR="00D625F6" w:rsidRPr="002260E9" w14:paraId="4313239C" w14:textId="77777777" w:rsidTr="00D625F6">
        <w:trPr>
          <w:trHeight w:val="57"/>
        </w:trPr>
        <w:tc>
          <w:tcPr>
            <w:tcW w:w="1140" w:type="pct"/>
            <w:noWrap/>
            <w:vAlign w:val="bottom"/>
          </w:tcPr>
          <w:p w14:paraId="5FD70B49" w14:textId="77777777" w:rsidR="00D625F6" w:rsidRPr="002260E9" w:rsidRDefault="00D625F6" w:rsidP="00D625F6">
            <w:pPr>
              <w:jc w:val="center"/>
              <w:rPr>
                <w:szCs w:val="22"/>
              </w:rPr>
            </w:pPr>
            <w:r w:rsidRPr="002260E9">
              <w:rPr>
                <w:szCs w:val="22"/>
              </w:rPr>
              <w:t>Кондуктор</w:t>
            </w:r>
          </w:p>
        </w:tc>
        <w:tc>
          <w:tcPr>
            <w:tcW w:w="508" w:type="pct"/>
            <w:noWrap/>
            <w:vAlign w:val="bottom"/>
          </w:tcPr>
          <w:p w14:paraId="57D8C769" w14:textId="77777777" w:rsidR="00D625F6" w:rsidRPr="002260E9" w:rsidRDefault="00D625F6" w:rsidP="00D625F6">
            <w:pPr>
              <w:jc w:val="center"/>
              <w:rPr>
                <w:szCs w:val="22"/>
              </w:rPr>
            </w:pPr>
            <w:r w:rsidRPr="002260E9">
              <w:rPr>
                <w:szCs w:val="22"/>
              </w:rPr>
              <w:t>295,3</w:t>
            </w:r>
          </w:p>
        </w:tc>
        <w:tc>
          <w:tcPr>
            <w:tcW w:w="657" w:type="pct"/>
            <w:noWrap/>
            <w:vAlign w:val="bottom"/>
          </w:tcPr>
          <w:p w14:paraId="3266E375" w14:textId="77777777" w:rsidR="00D625F6" w:rsidRPr="002260E9" w:rsidRDefault="00D625F6" w:rsidP="00D625F6">
            <w:pPr>
              <w:jc w:val="center"/>
              <w:rPr>
                <w:szCs w:val="22"/>
              </w:rPr>
            </w:pPr>
            <w:r w:rsidRPr="002260E9">
              <w:rPr>
                <w:szCs w:val="22"/>
              </w:rPr>
              <w:t>244,5</w:t>
            </w:r>
          </w:p>
        </w:tc>
        <w:tc>
          <w:tcPr>
            <w:tcW w:w="744" w:type="pct"/>
            <w:noWrap/>
            <w:vAlign w:val="bottom"/>
          </w:tcPr>
          <w:p w14:paraId="3030D0F4" w14:textId="5D50F69D" w:rsidR="00D625F6" w:rsidRPr="002260E9" w:rsidRDefault="00D625F6" w:rsidP="00D625F6">
            <w:pPr>
              <w:jc w:val="center"/>
              <w:rPr>
                <w:szCs w:val="22"/>
                <w:lang w:val="en-US"/>
              </w:rPr>
            </w:pPr>
            <w:r w:rsidRPr="002260E9">
              <w:rPr>
                <w:szCs w:val="22"/>
                <w:lang w:val="en-US"/>
              </w:rPr>
              <w:t>2</w:t>
            </w:r>
            <w:r w:rsidR="000115DC">
              <w:rPr>
                <w:szCs w:val="22"/>
              </w:rPr>
              <w:t>0</w:t>
            </w:r>
            <w:r w:rsidRPr="002260E9">
              <w:rPr>
                <w:szCs w:val="22"/>
                <w:lang w:val="en-US"/>
              </w:rPr>
              <w:t>0</w:t>
            </w:r>
          </w:p>
        </w:tc>
        <w:tc>
          <w:tcPr>
            <w:tcW w:w="996" w:type="pct"/>
            <w:noWrap/>
            <w:vAlign w:val="bottom"/>
          </w:tcPr>
          <w:p w14:paraId="5BCCE520"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5E7ED736" w14:textId="77777777" w:rsidR="00D625F6" w:rsidRPr="002260E9" w:rsidRDefault="00D625F6" w:rsidP="00D625F6">
            <w:pPr>
              <w:jc w:val="center"/>
              <w:rPr>
                <w:szCs w:val="22"/>
              </w:rPr>
            </w:pPr>
            <w:r w:rsidRPr="002260E9">
              <w:rPr>
                <w:szCs w:val="22"/>
              </w:rPr>
              <w:t>ПЦТ-Ι-Ġ-СС-Ι</w:t>
            </w:r>
          </w:p>
        </w:tc>
      </w:tr>
      <w:tr w:rsidR="00D625F6" w:rsidRPr="002260E9" w14:paraId="4CC4073F" w14:textId="77777777" w:rsidTr="00D625F6">
        <w:trPr>
          <w:trHeight w:val="57"/>
        </w:trPr>
        <w:tc>
          <w:tcPr>
            <w:tcW w:w="1140" w:type="pct"/>
            <w:noWrap/>
            <w:vAlign w:val="bottom"/>
          </w:tcPr>
          <w:p w14:paraId="5049EE37" w14:textId="77777777" w:rsidR="00D625F6" w:rsidRPr="002260E9" w:rsidRDefault="00D625F6" w:rsidP="00D625F6">
            <w:pPr>
              <w:jc w:val="center"/>
              <w:rPr>
                <w:szCs w:val="22"/>
              </w:rPr>
            </w:pPr>
            <w:r w:rsidRPr="002260E9">
              <w:rPr>
                <w:szCs w:val="22"/>
              </w:rPr>
              <w:t>Эксплуатационная</w:t>
            </w:r>
          </w:p>
        </w:tc>
        <w:tc>
          <w:tcPr>
            <w:tcW w:w="508" w:type="pct"/>
            <w:noWrap/>
            <w:vAlign w:val="bottom"/>
          </w:tcPr>
          <w:p w14:paraId="3F4485F4" w14:textId="77777777" w:rsidR="00D625F6" w:rsidRPr="002260E9" w:rsidRDefault="00D625F6" w:rsidP="00D625F6">
            <w:pPr>
              <w:jc w:val="center"/>
              <w:rPr>
                <w:szCs w:val="22"/>
              </w:rPr>
            </w:pPr>
            <w:r w:rsidRPr="002260E9">
              <w:rPr>
                <w:szCs w:val="22"/>
              </w:rPr>
              <w:t>215,9</w:t>
            </w:r>
          </w:p>
        </w:tc>
        <w:tc>
          <w:tcPr>
            <w:tcW w:w="657" w:type="pct"/>
            <w:noWrap/>
            <w:vAlign w:val="bottom"/>
          </w:tcPr>
          <w:p w14:paraId="42D3B08A" w14:textId="77777777" w:rsidR="00D625F6" w:rsidRPr="002260E9" w:rsidRDefault="00D625F6" w:rsidP="00D625F6">
            <w:pPr>
              <w:jc w:val="center"/>
              <w:rPr>
                <w:szCs w:val="22"/>
              </w:rPr>
            </w:pPr>
            <w:r w:rsidRPr="002260E9">
              <w:rPr>
                <w:szCs w:val="22"/>
              </w:rPr>
              <w:t>168,3</w:t>
            </w:r>
          </w:p>
        </w:tc>
        <w:tc>
          <w:tcPr>
            <w:tcW w:w="744" w:type="pct"/>
            <w:noWrap/>
            <w:vAlign w:val="bottom"/>
          </w:tcPr>
          <w:p w14:paraId="4E28823D" w14:textId="42B29EFE" w:rsidR="00D625F6" w:rsidRPr="00FC48BE" w:rsidRDefault="00FC48BE" w:rsidP="00D625F6">
            <w:pPr>
              <w:jc w:val="center"/>
              <w:rPr>
                <w:szCs w:val="22"/>
                <w:lang w:val="en-US"/>
              </w:rPr>
            </w:pPr>
            <w:r>
              <w:rPr>
                <w:szCs w:val="22"/>
                <w:lang w:val="en-US"/>
              </w:rPr>
              <w:t>710</w:t>
            </w:r>
          </w:p>
        </w:tc>
        <w:tc>
          <w:tcPr>
            <w:tcW w:w="996" w:type="pct"/>
            <w:noWrap/>
            <w:vAlign w:val="bottom"/>
          </w:tcPr>
          <w:p w14:paraId="03192B6A"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77A33F65" w14:textId="77777777" w:rsidR="00D625F6" w:rsidRPr="002260E9" w:rsidRDefault="00D625F6" w:rsidP="00D625F6">
            <w:pPr>
              <w:jc w:val="center"/>
              <w:rPr>
                <w:szCs w:val="22"/>
              </w:rPr>
            </w:pPr>
            <w:r w:rsidRPr="002260E9">
              <w:rPr>
                <w:szCs w:val="22"/>
              </w:rPr>
              <w:t xml:space="preserve">ПЦТ-Ι-Ġ-СС-Ι </w:t>
            </w:r>
          </w:p>
        </w:tc>
      </w:tr>
    </w:tbl>
    <w:p w14:paraId="1756C88B" w14:textId="77777777" w:rsidR="00D625F6" w:rsidRPr="000115DC" w:rsidRDefault="00D625F6" w:rsidP="00D625F6">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77582900" w14:textId="73006521" w:rsidR="00D625F6" w:rsidRPr="002260E9" w:rsidRDefault="00D625F6" w:rsidP="003D07F4">
      <w:pPr>
        <w:pStyle w:val="a8"/>
        <w:spacing w:before="240" w:after="0" w:line="360" w:lineRule="auto"/>
        <w:ind w:left="0"/>
        <w:jc w:val="both"/>
        <w:rPr>
          <w:rFonts w:ascii="Times New Roman" w:hAnsi="Times New Roman" w:cs="Times New Roman"/>
          <w:b/>
          <w:color w:val="000000"/>
          <w:sz w:val="24"/>
          <w:szCs w:val="24"/>
          <w:u w:val="single"/>
        </w:rPr>
      </w:pPr>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7</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00185771">
        <w:rPr>
          <w:rFonts w:ascii="Times New Roman" w:hAnsi="Times New Roman" w:cs="Times New Roman"/>
          <w:b/>
          <w:color w:val="000000"/>
          <w:sz w:val="24"/>
          <w:szCs w:val="24"/>
          <w:u w:val="single"/>
          <w:lang w:val="en-US"/>
        </w:rPr>
        <w:t>I</w:t>
      </w:r>
      <w:r w:rsidRPr="002260E9">
        <w:rPr>
          <w:rFonts w:ascii="Times New Roman" w:hAnsi="Times New Roman" w:cs="Times New Roman"/>
          <w:b/>
          <w:sz w:val="24"/>
          <w:szCs w:val="24"/>
          <w:u w:val="single"/>
        </w:rPr>
        <w:t xml:space="preserve"> объект</w:t>
      </w:r>
      <w:r w:rsidR="007A0FA8">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глубиной до 710 м</w:t>
      </w:r>
      <w:r w:rsidRPr="002260E9">
        <w:rPr>
          <w:rFonts w:ascii="Times New Roman" w:hAnsi="Times New Roman" w:cs="Times New Roman"/>
          <w:color w:val="000000"/>
          <w:sz w:val="24"/>
          <w:szCs w:val="24"/>
          <w:u w:val="single"/>
        </w:rPr>
        <w:t>.</w:t>
      </w:r>
    </w:p>
    <w:p w14:paraId="4E3A1111" w14:textId="77777777" w:rsid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0A21E0D5" w14:textId="77777777" w:rsid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Кондуктор</w:t>
      </w:r>
      <w:r w:rsidRPr="00FE331F">
        <w:rPr>
          <w:rFonts w:ascii="Times New Roman" w:hAnsi="Times New Roman" w:cs="Times New Roman"/>
          <w:b/>
          <w:sz w:val="24"/>
          <w:szCs w:val="24"/>
        </w:rPr>
        <w:t xml:space="preserve"> Ø244,5мм</w:t>
      </w:r>
      <w:r w:rsidRPr="00FE331F">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250м</w:t>
      </w:r>
      <w:r w:rsidRPr="00FE331F">
        <w:rPr>
          <w:rFonts w:ascii="Times New Roman" w:hAnsi="Times New Roman" w:cs="Times New Roman"/>
          <w:sz w:val="24"/>
          <w:szCs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13E5707B" w14:textId="50BAFF74" w:rsidR="00D625F6" w:rsidRP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Эксплуатационная колонна</w:t>
      </w:r>
      <w:r w:rsidRPr="00FE331F">
        <w:rPr>
          <w:rFonts w:ascii="Times New Roman" w:hAnsi="Times New Roman" w:cs="Times New Roman"/>
          <w:b/>
          <w:sz w:val="24"/>
          <w:szCs w:val="24"/>
        </w:rPr>
        <w:t xml:space="preserve"> Ø168мм</w:t>
      </w:r>
      <w:r w:rsidRPr="00FE331F">
        <w:rPr>
          <w:rFonts w:ascii="Times New Roman" w:hAnsi="Times New Roman" w:cs="Times New Roman"/>
          <w:sz w:val="24"/>
          <w:szCs w:val="24"/>
        </w:rPr>
        <w:t xml:space="preserve"> спускается до проектной глубины и цементируется подъемом цемента до устья ступенчатым способом с применением МСЦ и установкой башмака на глубине </w:t>
      </w:r>
      <w:r w:rsidRPr="00FE331F">
        <w:rPr>
          <w:rFonts w:ascii="Times New Roman" w:hAnsi="Times New Roman" w:cs="Times New Roman"/>
          <w:b/>
          <w:sz w:val="24"/>
          <w:szCs w:val="24"/>
        </w:rPr>
        <w:t>710м</w:t>
      </w:r>
      <w:r w:rsidRPr="00FE331F">
        <w:rPr>
          <w:rFonts w:ascii="Times New Roman" w:hAnsi="Times New Roman" w:cs="Times New Roman"/>
          <w:sz w:val="24"/>
          <w:szCs w:val="24"/>
        </w:rPr>
        <w:t xml:space="preserve"> для освоения целевых продуктивных горизонтов и добычи продукции. </w:t>
      </w:r>
    </w:p>
    <w:p w14:paraId="6418D48E" w14:textId="77777777" w:rsidR="00D625F6" w:rsidRPr="002260E9" w:rsidRDefault="00D625F6" w:rsidP="00D625F6">
      <w:pPr>
        <w:spacing w:line="360" w:lineRule="auto"/>
        <w:ind w:firstLine="737"/>
        <w:jc w:val="both"/>
        <w:rPr>
          <w:rFonts w:eastAsia="Batang"/>
          <w:sz w:val="24"/>
          <w:szCs w:val="24"/>
          <w:lang w:eastAsia="ko-KR"/>
        </w:rPr>
      </w:pPr>
      <w:r w:rsidRPr="002260E9">
        <w:rPr>
          <w:rFonts w:eastAsia="Batang"/>
          <w:sz w:val="24"/>
          <w:szCs w:val="24"/>
          <w:lang w:eastAsia="ko-KR"/>
        </w:rPr>
        <w:t>Глубина спуска колонны определяется из условий залегания продуктивного горизонта и наличия зумпфа.</w:t>
      </w:r>
    </w:p>
    <w:p w14:paraId="279F3C6E" w14:textId="3C88B9D1" w:rsidR="00D625F6" w:rsidRDefault="00D625F6" w:rsidP="00B85547">
      <w:pPr>
        <w:spacing w:line="360" w:lineRule="auto"/>
        <w:ind w:firstLine="737"/>
        <w:jc w:val="both"/>
        <w:rPr>
          <w:rFonts w:eastAsia="Batang"/>
          <w:sz w:val="24"/>
          <w:szCs w:val="24"/>
          <w:lang w:eastAsia="ko-KR"/>
        </w:rPr>
      </w:pPr>
      <w:r w:rsidRPr="002260E9">
        <w:rPr>
          <w:rFonts w:eastAsia="Batang"/>
          <w:sz w:val="24"/>
          <w:szCs w:val="24"/>
          <w:lang w:eastAsia="ko-KR"/>
        </w:rPr>
        <w:t>Рекомендуемая конструкция скважин приведена в таблице 7.1.</w:t>
      </w:r>
      <w:r w:rsidR="00A07C37">
        <w:rPr>
          <w:rFonts w:eastAsia="Batang"/>
          <w:sz w:val="24"/>
          <w:szCs w:val="24"/>
          <w:lang w:eastAsia="ko-KR"/>
        </w:rPr>
        <w:t>2</w:t>
      </w:r>
      <w:r w:rsidRPr="002260E9">
        <w:rPr>
          <w:rFonts w:eastAsia="Batang"/>
          <w:sz w:val="24"/>
          <w:szCs w:val="24"/>
          <w:lang w:eastAsia="ko-KR"/>
        </w:rPr>
        <w:t>.</w:t>
      </w:r>
    </w:p>
    <w:p w14:paraId="22DE1092" w14:textId="6EA747F4" w:rsidR="00D625F6" w:rsidRPr="002260E9" w:rsidRDefault="00D625F6" w:rsidP="00D625F6">
      <w:pPr>
        <w:rPr>
          <w:rFonts w:eastAsia="Arial Unicode MS"/>
          <w:b/>
          <w:szCs w:val="24"/>
          <w:lang w:eastAsia="ko-KR"/>
        </w:rPr>
      </w:pPr>
      <w:r w:rsidRPr="002260E9">
        <w:rPr>
          <w:rFonts w:eastAsia="Arial Unicode MS"/>
          <w:b/>
          <w:szCs w:val="24"/>
          <w:lang w:eastAsia="ko-KR"/>
        </w:rPr>
        <w:t>Таблица 7.1.2 - Рекомендуемая конструкция вертикальной скважины №</w:t>
      </w:r>
      <w:r w:rsidRPr="002260E9">
        <w:rPr>
          <w:b/>
          <w:szCs w:val="24"/>
        </w:rPr>
        <w:t>7</w:t>
      </w:r>
      <w:r w:rsidR="00263091">
        <w:rPr>
          <w:b/>
          <w:szCs w:val="24"/>
        </w:rPr>
        <w:t>7</w:t>
      </w:r>
      <w:r w:rsidRPr="002260E9">
        <w:rPr>
          <w:rFonts w:eastAsia="Arial Unicode MS"/>
          <w:b/>
          <w:szCs w:val="24"/>
          <w:lang w:eastAsia="ko-KR"/>
        </w:rPr>
        <w:t xml:space="preserve"> глубиной до 710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199"/>
        <w:gridCol w:w="1361"/>
        <w:gridCol w:w="1831"/>
        <w:gridCol w:w="1751"/>
      </w:tblGrid>
      <w:tr w:rsidR="00D625F6" w:rsidRPr="000115DC" w14:paraId="65D741BD" w14:textId="77777777" w:rsidTr="00D625F6">
        <w:trPr>
          <w:trHeight w:val="57"/>
        </w:trPr>
        <w:tc>
          <w:tcPr>
            <w:tcW w:w="1213" w:type="pct"/>
            <w:vMerge w:val="restart"/>
            <w:noWrap/>
            <w:vAlign w:val="center"/>
          </w:tcPr>
          <w:p w14:paraId="3C2E64E4" w14:textId="77777777" w:rsidR="00D625F6" w:rsidRPr="00902543" w:rsidRDefault="00D625F6" w:rsidP="00D625F6">
            <w:pPr>
              <w:jc w:val="center"/>
              <w:rPr>
                <w:b/>
                <w:szCs w:val="22"/>
              </w:rPr>
            </w:pPr>
            <w:r w:rsidRPr="00902543">
              <w:rPr>
                <w:b/>
                <w:szCs w:val="22"/>
              </w:rPr>
              <w:t>Наименование колонн</w:t>
            </w:r>
          </w:p>
        </w:tc>
        <w:tc>
          <w:tcPr>
            <w:tcW w:w="1136" w:type="pct"/>
            <w:gridSpan w:val="2"/>
            <w:noWrap/>
            <w:vAlign w:val="center"/>
          </w:tcPr>
          <w:p w14:paraId="5AE14CFA" w14:textId="28924D4A" w:rsidR="00D625F6" w:rsidRPr="00902543" w:rsidRDefault="00D625F6" w:rsidP="00D625F6">
            <w:pPr>
              <w:jc w:val="center"/>
              <w:rPr>
                <w:b/>
                <w:szCs w:val="22"/>
              </w:rPr>
            </w:pPr>
            <w:r w:rsidRPr="00902543">
              <w:rPr>
                <w:b/>
                <w:szCs w:val="22"/>
              </w:rPr>
              <w:t xml:space="preserve">Диаметр, </w:t>
            </w:r>
            <w:r w:rsidR="00BF4252" w:rsidRPr="00902543">
              <w:rPr>
                <w:b/>
                <w:szCs w:val="22"/>
              </w:rPr>
              <w:t>(</w:t>
            </w:r>
            <w:r w:rsidRPr="00902543">
              <w:rPr>
                <w:b/>
                <w:szCs w:val="22"/>
              </w:rPr>
              <w:t>мм</w:t>
            </w:r>
            <w:r w:rsidR="00BF4252" w:rsidRPr="00902543">
              <w:rPr>
                <w:b/>
                <w:szCs w:val="22"/>
              </w:rPr>
              <w:t>)</w:t>
            </w:r>
          </w:p>
        </w:tc>
        <w:tc>
          <w:tcPr>
            <w:tcW w:w="730" w:type="pct"/>
            <w:vMerge w:val="restart"/>
            <w:vAlign w:val="center"/>
          </w:tcPr>
          <w:p w14:paraId="1052FDF9" w14:textId="4D02001E" w:rsidR="00D625F6" w:rsidRPr="00902543" w:rsidRDefault="00D625F6" w:rsidP="00D625F6">
            <w:pPr>
              <w:jc w:val="center"/>
              <w:rPr>
                <w:b/>
                <w:szCs w:val="22"/>
              </w:rPr>
            </w:pPr>
            <w:r w:rsidRPr="00902543">
              <w:rPr>
                <w:b/>
                <w:szCs w:val="22"/>
              </w:rPr>
              <w:t xml:space="preserve">Глубина спуска колонны, </w:t>
            </w:r>
            <w:r w:rsidR="00BF4252" w:rsidRPr="00902543">
              <w:rPr>
                <w:b/>
                <w:szCs w:val="22"/>
              </w:rPr>
              <w:t>(</w:t>
            </w:r>
            <w:r w:rsidRPr="00902543">
              <w:rPr>
                <w:b/>
                <w:szCs w:val="22"/>
              </w:rPr>
              <w:t>м</w:t>
            </w:r>
            <w:r w:rsidR="00BF4252" w:rsidRPr="00902543">
              <w:rPr>
                <w:b/>
                <w:szCs w:val="22"/>
              </w:rPr>
              <w:t>)</w:t>
            </w:r>
          </w:p>
        </w:tc>
        <w:tc>
          <w:tcPr>
            <w:tcW w:w="982" w:type="pct"/>
            <w:vMerge w:val="restart"/>
            <w:vAlign w:val="center"/>
          </w:tcPr>
          <w:p w14:paraId="5AE5E331" w14:textId="746B7894" w:rsidR="00D625F6" w:rsidRPr="00902543" w:rsidRDefault="00D625F6" w:rsidP="00D625F6">
            <w:pPr>
              <w:jc w:val="center"/>
              <w:rPr>
                <w:b/>
                <w:szCs w:val="22"/>
              </w:rPr>
            </w:pPr>
            <w:r w:rsidRPr="00902543">
              <w:rPr>
                <w:b/>
                <w:szCs w:val="22"/>
              </w:rPr>
              <w:t xml:space="preserve">Высота подъема цемента от устья, </w:t>
            </w:r>
            <w:r w:rsidR="00BF4252" w:rsidRPr="00902543">
              <w:rPr>
                <w:b/>
                <w:szCs w:val="22"/>
              </w:rPr>
              <w:t>(</w:t>
            </w:r>
            <w:r w:rsidRPr="00902543">
              <w:rPr>
                <w:b/>
                <w:szCs w:val="22"/>
              </w:rPr>
              <w:t>м</w:t>
            </w:r>
            <w:r w:rsidR="00BF4252" w:rsidRPr="00902543">
              <w:rPr>
                <w:b/>
                <w:szCs w:val="22"/>
              </w:rPr>
              <w:t>)</w:t>
            </w:r>
          </w:p>
        </w:tc>
        <w:tc>
          <w:tcPr>
            <w:tcW w:w="939" w:type="pct"/>
            <w:vMerge w:val="restart"/>
            <w:vAlign w:val="center"/>
          </w:tcPr>
          <w:p w14:paraId="4049AF4F" w14:textId="77777777" w:rsidR="00D625F6" w:rsidRPr="00902543" w:rsidRDefault="00D625F6" w:rsidP="00D625F6">
            <w:pPr>
              <w:jc w:val="center"/>
              <w:rPr>
                <w:b/>
                <w:szCs w:val="22"/>
              </w:rPr>
            </w:pPr>
            <w:r w:rsidRPr="00902543">
              <w:rPr>
                <w:b/>
                <w:szCs w:val="22"/>
              </w:rPr>
              <w:t>Тип цемента</w:t>
            </w:r>
          </w:p>
        </w:tc>
      </w:tr>
      <w:tr w:rsidR="00D625F6" w:rsidRPr="000115DC" w14:paraId="77F81792" w14:textId="77777777" w:rsidTr="00D625F6">
        <w:trPr>
          <w:trHeight w:val="57"/>
        </w:trPr>
        <w:tc>
          <w:tcPr>
            <w:tcW w:w="1213" w:type="pct"/>
            <w:vMerge/>
            <w:vAlign w:val="center"/>
          </w:tcPr>
          <w:p w14:paraId="0E01D9E9" w14:textId="77777777" w:rsidR="00D625F6" w:rsidRPr="000115DC" w:rsidRDefault="00D625F6" w:rsidP="00D625F6">
            <w:pPr>
              <w:rPr>
                <w:szCs w:val="22"/>
              </w:rPr>
            </w:pPr>
          </w:p>
        </w:tc>
        <w:tc>
          <w:tcPr>
            <w:tcW w:w="493" w:type="pct"/>
            <w:noWrap/>
            <w:vAlign w:val="center"/>
          </w:tcPr>
          <w:p w14:paraId="781188D9" w14:textId="77777777" w:rsidR="00D625F6" w:rsidRPr="00902543" w:rsidRDefault="00D625F6" w:rsidP="00D625F6">
            <w:pPr>
              <w:jc w:val="center"/>
              <w:rPr>
                <w:b/>
                <w:szCs w:val="22"/>
              </w:rPr>
            </w:pPr>
            <w:r w:rsidRPr="00902543">
              <w:rPr>
                <w:b/>
                <w:szCs w:val="22"/>
              </w:rPr>
              <w:t>Долото</w:t>
            </w:r>
          </w:p>
        </w:tc>
        <w:tc>
          <w:tcPr>
            <w:tcW w:w="642" w:type="pct"/>
            <w:noWrap/>
            <w:vAlign w:val="center"/>
          </w:tcPr>
          <w:p w14:paraId="53BBD86E" w14:textId="31FAD0FF" w:rsidR="00D625F6" w:rsidRPr="00902543" w:rsidRDefault="00902543" w:rsidP="00D625F6">
            <w:pPr>
              <w:jc w:val="center"/>
              <w:rPr>
                <w:b/>
                <w:szCs w:val="22"/>
              </w:rPr>
            </w:pPr>
            <w:r w:rsidRPr="00902543">
              <w:rPr>
                <w:b/>
                <w:szCs w:val="22"/>
              </w:rPr>
              <w:t>К</w:t>
            </w:r>
            <w:r w:rsidR="00D625F6" w:rsidRPr="00902543">
              <w:rPr>
                <w:b/>
                <w:szCs w:val="22"/>
              </w:rPr>
              <w:t>олонна</w:t>
            </w:r>
          </w:p>
        </w:tc>
        <w:tc>
          <w:tcPr>
            <w:tcW w:w="730" w:type="pct"/>
            <w:vMerge/>
            <w:vAlign w:val="center"/>
          </w:tcPr>
          <w:p w14:paraId="686AC781" w14:textId="77777777" w:rsidR="00D625F6" w:rsidRPr="000115DC" w:rsidRDefault="00D625F6" w:rsidP="00D625F6">
            <w:pPr>
              <w:rPr>
                <w:szCs w:val="22"/>
              </w:rPr>
            </w:pPr>
          </w:p>
        </w:tc>
        <w:tc>
          <w:tcPr>
            <w:tcW w:w="982" w:type="pct"/>
            <w:vMerge/>
            <w:vAlign w:val="center"/>
          </w:tcPr>
          <w:p w14:paraId="63748E02" w14:textId="77777777" w:rsidR="00D625F6" w:rsidRPr="000115DC" w:rsidRDefault="00D625F6" w:rsidP="00D625F6">
            <w:pPr>
              <w:rPr>
                <w:szCs w:val="22"/>
              </w:rPr>
            </w:pPr>
          </w:p>
        </w:tc>
        <w:tc>
          <w:tcPr>
            <w:tcW w:w="939" w:type="pct"/>
            <w:vMerge/>
            <w:vAlign w:val="center"/>
          </w:tcPr>
          <w:p w14:paraId="0978BD05" w14:textId="77777777" w:rsidR="00D625F6" w:rsidRPr="000115DC" w:rsidRDefault="00D625F6" w:rsidP="00D625F6">
            <w:pPr>
              <w:rPr>
                <w:szCs w:val="22"/>
              </w:rPr>
            </w:pPr>
          </w:p>
        </w:tc>
      </w:tr>
      <w:tr w:rsidR="00D625F6" w:rsidRPr="000115DC" w14:paraId="3A10594F" w14:textId="77777777" w:rsidTr="00D625F6">
        <w:trPr>
          <w:trHeight w:val="57"/>
        </w:trPr>
        <w:tc>
          <w:tcPr>
            <w:tcW w:w="1213" w:type="pct"/>
            <w:noWrap/>
            <w:vAlign w:val="bottom"/>
          </w:tcPr>
          <w:p w14:paraId="03AD2312" w14:textId="77777777" w:rsidR="00D625F6" w:rsidRPr="000115DC" w:rsidRDefault="00D625F6" w:rsidP="00D625F6">
            <w:pPr>
              <w:jc w:val="center"/>
              <w:rPr>
                <w:szCs w:val="22"/>
              </w:rPr>
            </w:pPr>
            <w:r w:rsidRPr="000115DC">
              <w:rPr>
                <w:szCs w:val="22"/>
              </w:rPr>
              <w:t>Направление</w:t>
            </w:r>
          </w:p>
        </w:tc>
        <w:tc>
          <w:tcPr>
            <w:tcW w:w="493" w:type="pct"/>
            <w:noWrap/>
            <w:vAlign w:val="bottom"/>
          </w:tcPr>
          <w:p w14:paraId="242713BA" w14:textId="77777777" w:rsidR="00D625F6" w:rsidRPr="000115DC" w:rsidRDefault="00D625F6" w:rsidP="00D625F6">
            <w:pPr>
              <w:jc w:val="center"/>
              <w:rPr>
                <w:szCs w:val="22"/>
              </w:rPr>
            </w:pPr>
            <w:r w:rsidRPr="000115DC">
              <w:rPr>
                <w:szCs w:val="22"/>
              </w:rPr>
              <w:t>393,7</w:t>
            </w:r>
          </w:p>
        </w:tc>
        <w:tc>
          <w:tcPr>
            <w:tcW w:w="642" w:type="pct"/>
            <w:noWrap/>
            <w:vAlign w:val="bottom"/>
          </w:tcPr>
          <w:p w14:paraId="0A2C842A" w14:textId="77777777" w:rsidR="00D625F6" w:rsidRPr="000115DC" w:rsidRDefault="00D625F6" w:rsidP="00D625F6">
            <w:pPr>
              <w:jc w:val="center"/>
              <w:rPr>
                <w:szCs w:val="22"/>
              </w:rPr>
            </w:pPr>
            <w:r w:rsidRPr="000115DC">
              <w:rPr>
                <w:szCs w:val="22"/>
              </w:rPr>
              <w:t>323,9</w:t>
            </w:r>
          </w:p>
        </w:tc>
        <w:tc>
          <w:tcPr>
            <w:tcW w:w="730" w:type="pct"/>
            <w:noWrap/>
            <w:vAlign w:val="bottom"/>
          </w:tcPr>
          <w:p w14:paraId="68D6FE92" w14:textId="77777777" w:rsidR="00D625F6" w:rsidRPr="000115DC" w:rsidRDefault="00D625F6" w:rsidP="00D625F6">
            <w:pPr>
              <w:jc w:val="center"/>
              <w:rPr>
                <w:szCs w:val="22"/>
                <w:lang w:val="en-US"/>
              </w:rPr>
            </w:pPr>
            <w:r w:rsidRPr="000115DC">
              <w:rPr>
                <w:szCs w:val="22"/>
                <w:lang w:val="en-US"/>
              </w:rPr>
              <w:t>30</w:t>
            </w:r>
          </w:p>
        </w:tc>
        <w:tc>
          <w:tcPr>
            <w:tcW w:w="982" w:type="pct"/>
            <w:noWrap/>
            <w:vAlign w:val="bottom"/>
          </w:tcPr>
          <w:p w14:paraId="1AF1138A"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2D874936" w14:textId="77777777" w:rsidR="00D625F6" w:rsidRPr="000115DC" w:rsidRDefault="00D625F6" w:rsidP="00D625F6">
            <w:pPr>
              <w:jc w:val="center"/>
              <w:rPr>
                <w:szCs w:val="22"/>
              </w:rPr>
            </w:pPr>
            <w:r w:rsidRPr="000115DC">
              <w:rPr>
                <w:szCs w:val="22"/>
              </w:rPr>
              <w:t>ПЦТ-1-50</w:t>
            </w:r>
          </w:p>
        </w:tc>
      </w:tr>
      <w:tr w:rsidR="00D625F6" w:rsidRPr="000115DC" w14:paraId="771310B2" w14:textId="77777777" w:rsidTr="00D625F6">
        <w:trPr>
          <w:trHeight w:val="57"/>
        </w:trPr>
        <w:tc>
          <w:tcPr>
            <w:tcW w:w="1213" w:type="pct"/>
            <w:noWrap/>
            <w:vAlign w:val="bottom"/>
          </w:tcPr>
          <w:p w14:paraId="203F0A7C" w14:textId="77777777" w:rsidR="00D625F6" w:rsidRPr="000115DC" w:rsidRDefault="00D625F6" w:rsidP="00D625F6">
            <w:pPr>
              <w:jc w:val="center"/>
              <w:rPr>
                <w:szCs w:val="22"/>
              </w:rPr>
            </w:pPr>
            <w:r w:rsidRPr="000115DC">
              <w:rPr>
                <w:szCs w:val="22"/>
              </w:rPr>
              <w:t>Кондуктор</w:t>
            </w:r>
          </w:p>
        </w:tc>
        <w:tc>
          <w:tcPr>
            <w:tcW w:w="493" w:type="pct"/>
            <w:noWrap/>
            <w:vAlign w:val="bottom"/>
          </w:tcPr>
          <w:p w14:paraId="2D820845" w14:textId="77777777" w:rsidR="00D625F6" w:rsidRPr="000115DC" w:rsidRDefault="00D625F6" w:rsidP="00D625F6">
            <w:pPr>
              <w:jc w:val="center"/>
              <w:rPr>
                <w:szCs w:val="22"/>
              </w:rPr>
            </w:pPr>
            <w:r w:rsidRPr="000115DC">
              <w:rPr>
                <w:szCs w:val="22"/>
              </w:rPr>
              <w:t>295,3</w:t>
            </w:r>
          </w:p>
        </w:tc>
        <w:tc>
          <w:tcPr>
            <w:tcW w:w="642" w:type="pct"/>
            <w:noWrap/>
            <w:vAlign w:val="bottom"/>
          </w:tcPr>
          <w:p w14:paraId="70841502" w14:textId="77777777" w:rsidR="00D625F6" w:rsidRPr="000115DC" w:rsidRDefault="00D625F6" w:rsidP="00D625F6">
            <w:pPr>
              <w:jc w:val="center"/>
              <w:rPr>
                <w:szCs w:val="22"/>
              </w:rPr>
            </w:pPr>
            <w:r w:rsidRPr="000115DC">
              <w:rPr>
                <w:szCs w:val="22"/>
              </w:rPr>
              <w:t>244,5</w:t>
            </w:r>
          </w:p>
        </w:tc>
        <w:tc>
          <w:tcPr>
            <w:tcW w:w="730" w:type="pct"/>
            <w:noWrap/>
            <w:vAlign w:val="bottom"/>
          </w:tcPr>
          <w:p w14:paraId="1626D4AE" w14:textId="77777777" w:rsidR="00D625F6" w:rsidRPr="000115DC" w:rsidRDefault="00D625F6" w:rsidP="00D625F6">
            <w:pPr>
              <w:jc w:val="center"/>
              <w:rPr>
                <w:szCs w:val="22"/>
                <w:lang w:val="en-US"/>
              </w:rPr>
            </w:pPr>
            <w:r w:rsidRPr="000115DC">
              <w:rPr>
                <w:szCs w:val="22"/>
                <w:lang w:val="en-US"/>
              </w:rPr>
              <w:t>250</w:t>
            </w:r>
          </w:p>
        </w:tc>
        <w:tc>
          <w:tcPr>
            <w:tcW w:w="982" w:type="pct"/>
            <w:noWrap/>
            <w:vAlign w:val="bottom"/>
          </w:tcPr>
          <w:p w14:paraId="6AB9E0DD"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77F46D53" w14:textId="77777777" w:rsidR="00D625F6" w:rsidRPr="000115DC" w:rsidRDefault="00D625F6" w:rsidP="00D625F6">
            <w:pPr>
              <w:jc w:val="center"/>
              <w:rPr>
                <w:szCs w:val="22"/>
              </w:rPr>
            </w:pPr>
            <w:r w:rsidRPr="000115DC">
              <w:rPr>
                <w:szCs w:val="22"/>
              </w:rPr>
              <w:t>ПЦТ-Ι-Ġ-СС-Ι</w:t>
            </w:r>
          </w:p>
        </w:tc>
      </w:tr>
      <w:tr w:rsidR="00D625F6" w:rsidRPr="000115DC" w14:paraId="3E5E3C65" w14:textId="77777777" w:rsidTr="00D625F6">
        <w:trPr>
          <w:trHeight w:val="57"/>
        </w:trPr>
        <w:tc>
          <w:tcPr>
            <w:tcW w:w="1213" w:type="pct"/>
            <w:noWrap/>
            <w:vAlign w:val="bottom"/>
          </w:tcPr>
          <w:p w14:paraId="31746D22" w14:textId="77777777" w:rsidR="00D625F6" w:rsidRPr="000115DC" w:rsidRDefault="00D625F6" w:rsidP="00D625F6">
            <w:pPr>
              <w:jc w:val="center"/>
              <w:rPr>
                <w:szCs w:val="22"/>
              </w:rPr>
            </w:pPr>
            <w:r w:rsidRPr="000115DC">
              <w:rPr>
                <w:szCs w:val="22"/>
              </w:rPr>
              <w:t>Эксплуатационная</w:t>
            </w:r>
          </w:p>
        </w:tc>
        <w:tc>
          <w:tcPr>
            <w:tcW w:w="493" w:type="pct"/>
            <w:noWrap/>
            <w:vAlign w:val="bottom"/>
          </w:tcPr>
          <w:p w14:paraId="5A8B7D8D" w14:textId="77777777" w:rsidR="00D625F6" w:rsidRPr="000115DC" w:rsidRDefault="00D625F6" w:rsidP="00D625F6">
            <w:pPr>
              <w:jc w:val="center"/>
              <w:rPr>
                <w:szCs w:val="22"/>
              </w:rPr>
            </w:pPr>
            <w:r w:rsidRPr="000115DC">
              <w:rPr>
                <w:szCs w:val="22"/>
              </w:rPr>
              <w:t>215,9</w:t>
            </w:r>
          </w:p>
        </w:tc>
        <w:tc>
          <w:tcPr>
            <w:tcW w:w="642" w:type="pct"/>
            <w:noWrap/>
            <w:vAlign w:val="bottom"/>
          </w:tcPr>
          <w:p w14:paraId="345C8003" w14:textId="77777777" w:rsidR="00D625F6" w:rsidRPr="000115DC" w:rsidRDefault="00D625F6" w:rsidP="00D625F6">
            <w:pPr>
              <w:jc w:val="center"/>
              <w:rPr>
                <w:szCs w:val="22"/>
              </w:rPr>
            </w:pPr>
            <w:r w:rsidRPr="000115DC">
              <w:rPr>
                <w:szCs w:val="22"/>
              </w:rPr>
              <w:t>168,3</w:t>
            </w:r>
          </w:p>
        </w:tc>
        <w:tc>
          <w:tcPr>
            <w:tcW w:w="730" w:type="pct"/>
            <w:noWrap/>
            <w:vAlign w:val="bottom"/>
          </w:tcPr>
          <w:p w14:paraId="5BA7BB3F" w14:textId="77777777" w:rsidR="00D625F6" w:rsidRPr="000115DC" w:rsidRDefault="00D625F6" w:rsidP="00D625F6">
            <w:pPr>
              <w:jc w:val="center"/>
              <w:rPr>
                <w:szCs w:val="22"/>
                <w:lang w:val="en-US"/>
              </w:rPr>
            </w:pPr>
            <w:r w:rsidRPr="000115DC">
              <w:rPr>
                <w:szCs w:val="22"/>
                <w:lang w:val="en-US"/>
              </w:rPr>
              <w:t>710</w:t>
            </w:r>
          </w:p>
        </w:tc>
        <w:tc>
          <w:tcPr>
            <w:tcW w:w="982" w:type="pct"/>
            <w:noWrap/>
            <w:vAlign w:val="bottom"/>
          </w:tcPr>
          <w:p w14:paraId="4CC736A7"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11888B8C" w14:textId="77777777" w:rsidR="00D625F6" w:rsidRPr="000115DC" w:rsidRDefault="00D625F6" w:rsidP="00D625F6">
            <w:pPr>
              <w:jc w:val="center"/>
              <w:rPr>
                <w:szCs w:val="22"/>
              </w:rPr>
            </w:pPr>
            <w:r w:rsidRPr="000115DC">
              <w:rPr>
                <w:szCs w:val="22"/>
              </w:rPr>
              <w:t xml:space="preserve">ПЦТ-Ι-Ġ-СС-Ι </w:t>
            </w:r>
          </w:p>
        </w:tc>
      </w:tr>
    </w:tbl>
    <w:p w14:paraId="403FD3EB" w14:textId="77777777" w:rsidR="00D625F6" w:rsidRPr="000115DC" w:rsidRDefault="00D625F6" w:rsidP="00D625F6">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47702304" w14:textId="20DB336E" w:rsidR="00CF4B24" w:rsidRPr="002260E9" w:rsidRDefault="00CF4B24" w:rsidP="003D07F4">
      <w:pPr>
        <w:pStyle w:val="a8"/>
        <w:spacing w:before="240" w:after="0" w:line="360" w:lineRule="auto"/>
        <w:ind w:left="0" w:firstLine="142"/>
        <w:jc w:val="both"/>
        <w:rPr>
          <w:rFonts w:ascii="Times New Roman" w:hAnsi="Times New Roman" w:cs="Times New Roman"/>
          <w:sz w:val="24"/>
          <w:szCs w:val="24"/>
          <w:u w:val="single"/>
        </w:rPr>
      </w:pPr>
      <w:bookmarkStart w:id="0" w:name="_Toc96423045"/>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5</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Pr="002260E9">
        <w:rPr>
          <w:rFonts w:ascii="Times New Roman" w:hAnsi="Times New Roman" w:cs="Times New Roman"/>
          <w:b/>
          <w:sz w:val="24"/>
          <w:szCs w:val="24"/>
          <w:u w:val="single"/>
        </w:rPr>
        <w:t xml:space="preserve"> объект</w:t>
      </w:r>
      <w:r>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 xml:space="preserve">глубиной до </w:t>
      </w:r>
      <w:r w:rsidR="00FC48BE" w:rsidRPr="00FC48BE">
        <w:rPr>
          <w:rFonts w:ascii="Times New Roman" w:hAnsi="Times New Roman" w:cs="Times New Roman"/>
          <w:b/>
          <w:color w:val="000000"/>
          <w:sz w:val="24"/>
          <w:szCs w:val="24"/>
          <w:u w:val="single"/>
        </w:rPr>
        <w:t>60</w:t>
      </w:r>
      <w:r w:rsidRPr="002260E9">
        <w:rPr>
          <w:rFonts w:ascii="Times New Roman" w:hAnsi="Times New Roman" w:cs="Times New Roman"/>
          <w:b/>
          <w:color w:val="000000"/>
          <w:sz w:val="24"/>
          <w:szCs w:val="24"/>
          <w:u w:val="single"/>
        </w:rPr>
        <w:t>0 м</w:t>
      </w:r>
      <w:r w:rsidRPr="002260E9">
        <w:rPr>
          <w:rFonts w:ascii="Times New Roman" w:hAnsi="Times New Roman" w:cs="Times New Roman"/>
          <w:color w:val="000000"/>
          <w:sz w:val="24"/>
          <w:szCs w:val="24"/>
          <w:u w:val="single"/>
        </w:rPr>
        <w:t>.</w:t>
      </w:r>
    </w:p>
    <w:p w14:paraId="4B5E533B" w14:textId="77777777" w:rsid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0400407F" w14:textId="77777777" w:rsidR="00FE331F" w:rsidRP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sz w:val="24"/>
        </w:rPr>
        <w:lastRenderedPageBreak/>
        <w:t>Кондуктор Ø244,5мм</w:t>
      </w:r>
      <w:r w:rsidRPr="00FE331F">
        <w:rPr>
          <w:rFonts w:ascii="Times New Roman" w:hAnsi="Times New Roman" w:cs="Times New Roman"/>
          <w:sz w:val="24"/>
        </w:rPr>
        <w:t xml:space="preserve"> спускается на глубину </w:t>
      </w:r>
      <w:r w:rsidRPr="00FE331F">
        <w:rPr>
          <w:rFonts w:ascii="Times New Roman" w:hAnsi="Times New Roman" w:cs="Times New Roman"/>
          <w:b/>
          <w:sz w:val="24"/>
        </w:rPr>
        <w:t>200м</w:t>
      </w:r>
      <w:r w:rsidRPr="00FE331F">
        <w:rPr>
          <w:rFonts w:ascii="Times New Roman" w:hAnsi="Times New Roman" w:cs="Times New Roman"/>
          <w:sz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6AFDF241" w14:textId="4874B801" w:rsidR="00CF4B24" w:rsidRP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sz w:val="24"/>
        </w:rPr>
        <w:t>Эксплуатационная колонна Ø168мм</w:t>
      </w:r>
      <w:r w:rsidRPr="00FE331F">
        <w:rPr>
          <w:rFonts w:ascii="Times New Roman" w:hAnsi="Times New Roman" w:cs="Times New Roman"/>
          <w:sz w:val="24"/>
        </w:rPr>
        <w:t xml:space="preserve"> спускается до проектной глубины и цементируется подъемом цемента до устья и установкой башмака на глубине </w:t>
      </w:r>
      <w:r w:rsidR="00FC48BE" w:rsidRPr="00FC48BE">
        <w:rPr>
          <w:rFonts w:ascii="Times New Roman" w:hAnsi="Times New Roman" w:cs="Times New Roman"/>
          <w:b/>
          <w:sz w:val="24"/>
        </w:rPr>
        <w:t>60</w:t>
      </w:r>
      <w:r w:rsidRPr="00FE331F">
        <w:rPr>
          <w:rFonts w:ascii="Times New Roman" w:hAnsi="Times New Roman" w:cs="Times New Roman"/>
          <w:b/>
          <w:sz w:val="24"/>
        </w:rPr>
        <w:t>0м</w:t>
      </w:r>
      <w:r w:rsidRPr="00FE331F">
        <w:rPr>
          <w:rFonts w:ascii="Times New Roman" w:hAnsi="Times New Roman" w:cs="Times New Roman"/>
          <w:sz w:val="24"/>
        </w:rPr>
        <w:t xml:space="preserve"> для освоения целевых продуктивных горизонтов и добычи продукции. Глубина спуска колонны определяется из условий залегания продуктивного горизонта и наличия зумпфа. Рекомендуемая конструкция скважин приведена в таблице 7.1.</w:t>
      </w:r>
      <w:r w:rsidR="00A07C37">
        <w:rPr>
          <w:rFonts w:ascii="Times New Roman" w:hAnsi="Times New Roman" w:cs="Times New Roman"/>
          <w:sz w:val="24"/>
        </w:rPr>
        <w:t>3</w:t>
      </w:r>
      <w:r w:rsidRPr="00FE331F">
        <w:rPr>
          <w:rFonts w:ascii="Times New Roman" w:hAnsi="Times New Roman" w:cs="Times New Roman"/>
          <w:sz w:val="24"/>
        </w:rPr>
        <w:t>.</w:t>
      </w:r>
    </w:p>
    <w:p w14:paraId="2B4386A0" w14:textId="584E79E2" w:rsidR="00CF4B24" w:rsidRPr="002260E9" w:rsidRDefault="00CF4B24" w:rsidP="00CF4B24">
      <w:pPr>
        <w:rPr>
          <w:rFonts w:eastAsia="Arial Unicode MS"/>
          <w:b/>
          <w:szCs w:val="22"/>
          <w:lang w:eastAsia="ko-KR"/>
        </w:rPr>
      </w:pPr>
      <w:r w:rsidRPr="002260E9">
        <w:rPr>
          <w:rFonts w:eastAsia="Arial Unicode MS"/>
          <w:b/>
          <w:szCs w:val="22"/>
          <w:lang w:eastAsia="ko-KR"/>
        </w:rPr>
        <w:t>Таблица 7.1.</w:t>
      </w:r>
      <w:r w:rsidR="00A07C37">
        <w:rPr>
          <w:rFonts w:eastAsia="Arial Unicode MS"/>
          <w:b/>
          <w:szCs w:val="22"/>
          <w:lang w:eastAsia="ko-KR"/>
        </w:rPr>
        <w:t>3</w:t>
      </w:r>
      <w:r w:rsidRPr="002260E9">
        <w:rPr>
          <w:rFonts w:eastAsia="Arial Unicode MS"/>
          <w:b/>
          <w:szCs w:val="22"/>
          <w:lang w:eastAsia="ko-KR"/>
        </w:rPr>
        <w:t xml:space="preserve"> - Рекомендуемая конструкция вертикальной скважины №</w:t>
      </w:r>
      <w:r w:rsidRPr="002260E9">
        <w:rPr>
          <w:b/>
        </w:rPr>
        <w:t>7</w:t>
      </w:r>
      <w:r>
        <w:rPr>
          <w:b/>
        </w:rPr>
        <w:t>5</w:t>
      </w:r>
      <w:r w:rsidRPr="002260E9">
        <w:rPr>
          <w:rFonts w:eastAsia="Arial Unicode MS"/>
          <w:b/>
          <w:lang w:eastAsia="ko-KR"/>
        </w:rPr>
        <w:t xml:space="preserve"> </w:t>
      </w:r>
      <w:r w:rsidRPr="002260E9">
        <w:rPr>
          <w:rFonts w:eastAsia="Arial Unicode MS"/>
          <w:b/>
          <w:szCs w:val="22"/>
          <w:lang w:eastAsia="ko-KR"/>
        </w:rPr>
        <w:t xml:space="preserve">глубиной до </w:t>
      </w:r>
      <w:r w:rsidR="00FC48BE" w:rsidRPr="00FC48BE">
        <w:rPr>
          <w:rFonts w:eastAsia="Arial Unicode MS"/>
          <w:b/>
          <w:szCs w:val="22"/>
          <w:lang w:eastAsia="ko-KR"/>
        </w:rPr>
        <w:t>60</w:t>
      </w:r>
      <w:r w:rsidRPr="002260E9">
        <w:rPr>
          <w:rFonts w:eastAsia="Arial Unicode MS"/>
          <w:b/>
          <w:szCs w:val="22"/>
          <w:lang w:eastAsia="ko-KR"/>
        </w:rPr>
        <w:t>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200"/>
        <w:gridCol w:w="1360"/>
        <w:gridCol w:w="1830"/>
        <w:gridCol w:w="1752"/>
      </w:tblGrid>
      <w:tr w:rsidR="00CF4B24" w:rsidRPr="002260E9" w14:paraId="1C74B73C" w14:textId="77777777" w:rsidTr="00C57173">
        <w:trPr>
          <w:trHeight w:val="57"/>
        </w:trPr>
        <w:tc>
          <w:tcPr>
            <w:tcW w:w="1140" w:type="pct"/>
            <w:vMerge w:val="restart"/>
            <w:noWrap/>
            <w:vAlign w:val="center"/>
          </w:tcPr>
          <w:p w14:paraId="589067E3" w14:textId="77777777" w:rsidR="00CF4B24" w:rsidRPr="00902543" w:rsidRDefault="00CF4B24" w:rsidP="00C57173">
            <w:pPr>
              <w:jc w:val="center"/>
              <w:rPr>
                <w:b/>
                <w:szCs w:val="22"/>
              </w:rPr>
            </w:pPr>
            <w:r w:rsidRPr="00902543">
              <w:rPr>
                <w:b/>
                <w:szCs w:val="22"/>
              </w:rPr>
              <w:t>Наименование колонн</w:t>
            </w:r>
          </w:p>
        </w:tc>
        <w:tc>
          <w:tcPr>
            <w:tcW w:w="1166" w:type="pct"/>
            <w:gridSpan w:val="2"/>
            <w:noWrap/>
            <w:vAlign w:val="center"/>
          </w:tcPr>
          <w:p w14:paraId="36EE5F69" w14:textId="76E5B552" w:rsidR="00CF4B24" w:rsidRPr="00902543" w:rsidRDefault="00CF4B24" w:rsidP="00C57173">
            <w:pPr>
              <w:jc w:val="center"/>
              <w:rPr>
                <w:b/>
                <w:szCs w:val="22"/>
              </w:rPr>
            </w:pPr>
            <w:r w:rsidRPr="00902543">
              <w:rPr>
                <w:b/>
                <w:szCs w:val="22"/>
              </w:rPr>
              <w:t xml:space="preserve">Диаметр, </w:t>
            </w:r>
            <w:r w:rsidR="00BF4252" w:rsidRPr="00902543">
              <w:rPr>
                <w:b/>
                <w:szCs w:val="22"/>
              </w:rPr>
              <w:t>(</w:t>
            </w:r>
            <w:r w:rsidRPr="00902543">
              <w:rPr>
                <w:b/>
                <w:szCs w:val="22"/>
              </w:rPr>
              <w:t>мм</w:t>
            </w:r>
            <w:r w:rsidR="00BF4252" w:rsidRPr="00902543">
              <w:rPr>
                <w:b/>
                <w:szCs w:val="22"/>
              </w:rPr>
              <w:t>)</w:t>
            </w:r>
          </w:p>
        </w:tc>
        <w:tc>
          <w:tcPr>
            <w:tcW w:w="744" w:type="pct"/>
            <w:vMerge w:val="restart"/>
            <w:vAlign w:val="center"/>
          </w:tcPr>
          <w:p w14:paraId="71CF00DB" w14:textId="2C605032" w:rsidR="00CF4B24" w:rsidRPr="00902543" w:rsidRDefault="00CF4B24" w:rsidP="00C57173">
            <w:pPr>
              <w:jc w:val="center"/>
              <w:rPr>
                <w:b/>
                <w:szCs w:val="22"/>
              </w:rPr>
            </w:pPr>
            <w:r w:rsidRPr="00902543">
              <w:rPr>
                <w:b/>
                <w:szCs w:val="22"/>
              </w:rPr>
              <w:t xml:space="preserve">Глубина спуска колонны, </w:t>
            </w:r>
            <w:r w:rsidR="00BF4252" w:rsidRPr="00902543">
              <w:rPr>
                <w:b/>
                <w:szCs w:val="22"/>
              </w:rPr>
              <w:t>(</w:t>
            </w:r>
            <w:r w:rsidRPr="00902543">
              <w:rPr>
                <w:b/>
                <w:szCs w:val="22"/>
              </w:rPr>
              <w:t>м</w:t>
            </w:r>
            <w:r w:rsidR="00BF4252" w:rsidRPr="00902543">
              <w:rPr>
                <w:b/>
                <w:szCs w:val="22"/>
              </w:rPr>
              <w:t>)</w:t>
            </w:r>
          </w:p>
        </w:tc>
        <w:tc>
          <w:tcPr>
            <w:tcW w:w="996" w:type="pct"/>
            <w:vMerge w:val="restart"/>
            <w:vAlign w:val="center"/>
          </w:tcPr>
          <w:p w14:paraId="2D60B6DD" w14:textId="1915E134" w:rsidR="00CF4B24" w:rsidRPr="00902543" w:rsidRDefault="00CF4B24" w:rsidP="00C57173">
            <w:pPr>
              <w:jc w:val="center"/>
              <w:rPr>
                <w:b/>
                <w:szCs w:val="22"/>
              </w:rPr>
            </w:pPr>
            <w:r w:rsidRPr="00902543">
              <w:rPr>
                <w:b/>
                <w:szCs w:val="22"/>
              </w:rPr>
              <w:t xml:space="preserve">Высота подъема цемента от устья, </w:t>
            </w:r>
            <w:r w:rsidR="00BF4252" w:rsidRPr="00902543">
              <w:rPr>
                <w:b/>
                <w:szCs w:val="22"/>
              </w:rPr>
              <w:t>(</w:t>
            </w:r>
            <w:r w:rsidRPr="00902543">
              <w:rPr>
                <w:b/>
                <w:szCs w:val="22"/>
              </w:rPr>
              <w:t>м</w:t>
            </w:r>
            <w:r w:rsidR="00BF4252" w:rsidRPr="00902543">
              <w:rPr>
                <w:b/>
                <w:szCs w:val="22"/>
              </w:rPr>
              <w:t>)</w:t>
            </w:r>
          </w:p>
        </w:tc>
        <w:tc>
          <w:tcPr>
            <w:tcW w:w="954" w:type="pct"/>
            <w:vMerge w:val="restart"/>
            <w:vAlign w:val="center"/>
          </w:tcPr>
          <w:p w14:paraId="725405F0" w14:textId="77777777" w:rsidR="00CF4B24" w:rsidRPr="00902543" w:rsidRDefault="00CF4B24" w:rsidP="00C57173">
            <w:pPr>
              <w:jc w:val="center"/>
              <w:rPr>
                <w:b/>
                <w:szCs w:val="22"/>
              </w:rPr>
            </w:pPr>
            <w:r w:rsidRPr="00902543">
              <w:rPr>
                <w:b/>
                <w:szCs w:val="22"/>
              </w:rPr>
              <w:t>Тип цемента</w:t>
            </w:r>
          </w:p>
        </w:tc>
      </w:tr>
      <w:tr w:rsidR="00CF4B24" w:rsidRPr="002260E9" w14:paraId="407F4A87" w14:textId="77777777" w:rsidTr="00C57173">
        <w:trPr>
          <w:trHeight w:val="57"/>
        </w:trPr>
        <w:tc>
          <w:tcPr>
            <w:tcW w:w="1140" w:type="pct"/>
            <w:vMerge/>
            <w:vAlign w:val="center"/>
          </w:tcPr>
          <w:p w14:paraId="44A633C4" w14:textId="77777777" w:rsidR="00CF4B24" w:rsidRPr="002260E9" w:rsidRDefault="00CF4B24" w:rsidP="00C57173">
            <w:pPr>
              <w:rPr>
                <w:szCs w:val="22"/>
              </w:rPr>
            </w:pPr>
          </w:p>
        </w:tc>
        <w:tc>
          <w:tcPr>
            <w:tcW w:w="508" w:type="pct"/>
            <w:noWrap/>
            <w:vAlign w:val="center"/>
          </w:tcPr>
          <w:p w14:paraId="371CBE2B" w14:textId="77777777" w:rsidR="00CF4B24" w:rsidRPr="00902543" w:rsidRDefault="00CF4B24" w:rsidP="00C57173">
            <w:pPr>
              <w:jc w:val="center"/>
              <w:rPr>
                <w:b/>
                <w:szCs w:val="22"/>
              </w:rPr>
            </w:pPr>
            <w:r w:rsidRPr="00902543">
              <w:rPr>
                <w:b/>
                <w:szCs w:val="22"/>
              </w:rPr>
              <w:t>Долото</w:t>
            </w:r>
          </w:p>
        </w:tc>
        <w:tc>
          <w:tcPr>
            <w:tcW w:w="657" w:type="pct"/>
            <w:noWrap/>
            <w:vAlign w:val="center"/>
          </w:tcPr>
          <w:p w14:paraId="64B85AE6" w14:textId="271C8170" w:rsidR="00CF4B24" w:rsidRPr="00902543" w:rsidRDefault="00902543" w:rsidP="00C57173">
            <w:pPr>
              <w:jc w:val="center"/>
              <w:rPr>
                <w:b/>
                <w:szCs w:val="22"/>
              </w:rPr>
            </w:pPr>
            <w:r w:rsidRPr="00902543">
              <w:rPr>
                <w:b/>
                <w:szCs w:val="22"/>
              </w:rPr>
              <w:t>К</w:t>
            </w:r>
            <w:r w:rsidR="00CF4B24" w:rsidRPr="00902543">
              <w:rPr>
                <w:b/>
                <w:szCs w:val="22"/>
              </w:rPr>
              <w:t>олонна</w:t>
            </w:r>
          </w:p>
        </w:tc>
        <w:tc>
          <w:tcPr>
            <w:tcW w:w="744" w:type="pct"/>
            <w:vMerge/>
            <w:vAlign w:val="center"/>
          </w:tcPr>
          <w:p w14:paraId="0F841D3F" w14:textId="77777777" w:rsidR="00CF4B24" w:rsidRPr="002260E9" w:rsidRDefault="00CF4B24" w:rsidP="00C57173">
            <w:pPr>
              <w:rPr>
                <w:szCs w:val="22"/>
              </w:rPr>
            </w:pPr>
          </w:p>
        </w:tc>
        <w:tc>
          <w:tcPr>
            <w:tcW w:w="996" w:type="pct"/>
            <w:vMerge/>
            <w:vAlign w:val="center"/>
          </w:tcPr>
          <w:p w14:paraId="5A62BEBF" w14:textId="77777777" w:rsidR="00CF4B24" w:rsidRPr="002260E9" w:rsidRDefault="00CF4B24" w:rsidP="00C57173">
            <w:pPr>
              <w:rPr>
                <w:szCs w:val="22"/>
              </w:rPr>
            </w:pPr>
          </w:p>
        </w:tc>
        <w:tc>
          <w:tcPr>
            <w:tcW w:w="954" w:type="pct"/>
            <w:vMerge/>
            <w:vAlign w:val="center"/>
          </w:tcPr>
          <w:p w14:paraId="193C7C75" w14:textId="77777777" w:rsidR="00CF4B24" w:rsidRPr="002260E9" w:rsidRDefault="00CF4B24" w:rsidP="00C57173">
            <w:pPr>
              <w:rPr>
                <w:szCs w:val="22"/>
              </w:rPr>
            </w:pPr>
          </w:p>
        </w:tc>
      </w:tr>
      <w:tr w:rsidR="00CF4B24" w:rsidRPr="002260E9" w14:paraId="1ACD58C1" w14:textId="77777777" w:rsidTr="00C57173">
        <w:trPr>
          <w:trHeight w:val="57"/>
        </w:trPr>
        <w:tc>
          <w:tcPr>
            <w:tcW w:w="1140" w:type="pct"/>
            <w:noWrap/>
            <w:vAlign w:val="bottom"/>
          </w:tcPr>
          <w:p w14:paraId="6E5AF575" w14:textId="77777777" w:rsidR="00CF4B24" w:rsidRPr="002260E9" w:rsidRDefault="00CF4B24" w:rsidP="00C57173">
            <w:pPr>
              <w:jc w:val="center"/>
              <w:rPr>
                <w:szCs w:val="22"/>
              </w:rPr>
            </w:pPr>
            <w:r w:rsidRPr="002260E9">
              <w:rPr>
                <w:szCs w:val="22"/>
              </w:rPr>
              <w:t>Направление</w:t>
            </w:r>
          </w:p>
        </w:tc>
        <w:tc>
          <w:tcPr>
            <w:tcW w:w="508" w:type="pct"/>
            <w:noWrap/>
            <w:vAlign w:val="bottom"/>
          </w:tcPr>
          <w:p w14:paraId="3287703B" w14:textId="77777777" w:rsidR="00CF4B24" w:rsidRPr="002260E9" w:rsidRDefault="00CF4B24" w:rsidP="00C57173">
            <w:pPr>
              <w:jc w:val="center"/>
              <w:rPr>
                <w:szCs w:val="22"/>
              </w:rPr>
            </w:pPr>
            <w:r w:rsidRPr="002260E9">
              <w:rPr>
                <w:szCs w:val="22"/>
              </w:rPr>
              <w:t>393,7</w:t>
            </w:r>
          </w:p>
        </w:tc>
        <w:tc>
          <w:tcPr>
            <w:tcW w:w="657" w:type="pct"/>
            <w:noWrap/>
            <w:vAlign w:val="bottom"/>
          </w:tcPr>
          <w:p w14:paraId="10E9627A" w14:textId="77777777" w:rsidR="00CF4B24" w:rsidRPr="002260E9" w:rsidRDefault="00CF4B24" w:rsidP="00C57173">
            <w:pPr>
              <w:jc w:val="center"/>
              <w:rPr>
                <w:szCs w:val="22"/>
              </w:rPr>
            </w:pPr>
            <w:r w:rsidRPr="002260E9">
              <w:rPr>
                <w:szCs w:val="22"/>
              </w:rPr>
              <w:t>323,9</w:t>
            </w:r>
          </w:p>
        </w:tc>
        <w:tc>
          <w:tcPr>
            <w:tcW w:w="744" w:type="pct"/>
            <w:noWrap/>
            <w:vAlign w:val="bottom"/>
          </w:tcPr>
          <w:p w14:paraId="64738A08" w14:textId="77777777" w:rsidR="00CF4B24" w:rsidRPr="002260E9" w:rsidRDefault="00CF4B24" w:rsidP="00C57173">
            <w:pPr>
              <w:jc w:val="center"/>
              <w:rPr>
                <w:szCs w:val="22"/>
                <w:lang w:val="en-US"/>
              </w:rPr>
            </w:pPr>
            <w:r w:rsidRPr="002260E9">
              <w:rPr>
                <w:szCs w:val="22"/>
                <w:lang w:val="en-US"/>
              </w:rPr>
              <w:t>30</w:t>
            </w:r>
          </w:p>
        </w:tc>
        <w:tc>
          <w:tcPr>
            <w:tcW w:w="996" w:type="pct"/>
            <w:noWrap/>
            <w:vAlign w:val="bottom"/>
          </w:tcPr>
          <w:p w14:paraId="3F833916"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2831D537" w14:textId="77777777" w:rsidR="00CF4B24" w:rsidRPr="002260E9" w:rsidRDefault="00CF4B24" w:rsidP="00C57173">
            <w:pPr>
              <w:jc w:val="center"/>
              <w:rPr>
                <w:szCs w:val="22"/>
              </w:rPr>
            </w:pPr>
            <w:r w:rsidRPr="002260E9">
              <w:rPr>
                <w:szCs w:val="22"/>
              </w:rPr>
              <w:t>ПЦТ-1-50</w:t>
            </w:r>
          </w:p>
        </w:tc>
      </w:tr>
      <w:tr w:rsidR="00CF4B24" w:rsidRPr="002260E9" w14:paraId="01DEC9A0" w14:textId="77777777" w:rsidTr="00C57173">
        <w:trPr>
          <w:trHeight w:val="57"/>
        </w:trPr>
        <w:tc>
          <w:tcPr>
            <w:tcW w:w="1140" w:type="pct"/>
            <w:noWrap/>
            <w:vAlign w:val="bottom"/>
          </w:tcPr>
          <w:p w14:paraId="52D29950" w14:textId="77777777" w:rsidR="00CF4B24" w:rsidRPr="002260E9" w:rsidRDefault="00CF4B24" w:rsidP="00C57173">
            <w:pPr>
              <w:jc w:val="center"/>
              <w:rPr>
                <w:szCs w:val="22"/>
              </w:rPr>
            </w:pPr>
            <w:r w:rsidRPr="002260E9">
              <w:rPr>
                <w:szCs w:val="22"/>
              </w:rPr>
              <w:t>Кондуктор</w:t>
            </w:r>
          </w:p>
        </w:tc>
        <w:tc>
          <w:tcPr>
            <w:tcW w:w="508" w:type="pct"/>
            <w:noWrap/>
            <w:vAlign w:val="bottom"/>
          </w:tcPr>
          <w:p w14:paraId="74506A8D" w14:textId="77777777" w:rsidR="00CF4B24" w:rsidRPr="002260E9" w:rsidRDefault="00CF4B24" w:rsidP="00C57173">
            <w:pPr>
              <w:jc w:val="center"/>
              <w:rPr>
                <w:szCs w:val="22"/>
              </w:rPr>
            </w:pPr>
            <w:r w:rsidRPr="002260E9">
              <w:rPr>
                <w:szCs w:val="22"/>
              </w:rPr>
              <w:t>295,3</w:t>
            </w:r>
          </w:p>
        </w:tc>
        <w:tc>
          <w:tcPr>
            <w:tcW w:w="657" w:type="pct"/>
            <w:noWrap/>
            <w:vAlign w:val="bottom"/>
          </w:tcPr>
          <w:p w14:paraId="4C1490EB" w14:textId="77777777" w:rsidR="00CF4B24" w:rsidRPr="002260E9" w:rsidRDefault="00CF4B24" w:rsidP="00C57173">
            <w:pPr>
              <w:jc w:val="center"/>
              <w:rPr>
                <w:szCs w:val="22"/>
              </w:rPr>
            </w:pPr>
            <w:r w:rsidRPr="002260E9">
              <w:rPr>
                <w:szCs w:val="22"/>
              </w:rPr>
              <w:t>244,5</w:t>
            </w:r>
          </w:p>
        </w:tc>
        <w:tc>
          <w:tcPr>
            <w:tcW w:w="744" w:type="pct"/>
            <w:noWrap/>
            <w:vAlign w:val="bottom"/>
          </w:tcPr>
          <w:p w14:paraId="4C085E36" w14:textId="77777777" w:rsidR="00CF4B24" w:rsidRPr="002260E9" w:rsidRDefault="00CF4B24" w:rsidP="00C57173">
            <w:pPr>
              <w:jc w:val="center"/>
              <w:rPr>
                <w:szCs w:val="22"/>
                <w:lang w:val="en-US"/>
              </w:rPr>
            </w:pPr>
            <w:r w:rsidRPr="002260E9">
              <w:rPr>
                <w:szCs w:val="22"/>
                <w:lang w:val="en-US"/>
              </w:rPr>
              <w:t>2</w:t>
            </w:r>
            <w:r>
              <w:rPr>
                <w:szCs w:val="22"/>
              </w:rPr>
              <w:t>0</w:t>
            </w:r>
            <w:r w:rsidRPr="002260E9">
              <w:rPr>
                <w:szCs w:val="22"/>
                <w:lang w:val="en-US"/>
              </w:rPr>
              <w:t>0</w:t>
            </w:r>
          </w:p>
        </w:tc>
        <w:tc>
          <w:tcPr>
            <w:tcW w:w="996" w:type="pct"/>
            <w:noWrap/>
            <w:vAlign w:val="bottom"/>
          </w:tcPr>
          <w:p w14:paraId="78132B75"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127732A6" w14:textId="77777777" w:rsidR="00CF4B24" w:rsidRPr="002260E9" w:rsidRDefault="00CF4B24" w:rsidP="00C57173">
            <w:pPr>
              <w:jc w:val="center"/>
              <w:rPr>
                <w:szCs w:val="22"/>
              </w:rPr>
            </w:pPr>
            <w:r w:rsidRPr="002260E9">
              <w:rPr>
                <w:szCs w:val="22"/>
              </w:rPr>
              <w:t>ПЦТ-Ι-Ġ-СС-Ι</w:t>
            </w:r>
          </w:p>
        </w:tc>
      </w:tr>
      <w:tr w:rsidR="00CF4B24" w:rsidRPr="002260E9" w14:paraId="705576F1" w14:textId="77777777" w:rsidTr="00C57173">
        <w:trPr>
          <w:trHeight w:val="57"/>
        </w:trPr>
        <w:tc>
          <w:tcPr>
            <w:tcW w:w="1140" w:type="pct"/>
            <w:noWrap/>
            <w:vAlign w:val="bottom"/>
          </w:tcPr>
          <w:p w14:paraId="5AE99EE5" w14:textId="77777777" w:rsidR="00CF4B24" w:rsidRPr="002260E9" w:rsidRDefault="00CF4B24" w:rsidP="00C57173">
            <w:pPr>
              <w:jc w:val="center"/>
              <w:rPr>
                <w:szCs w:val="22"/>
              </w:rPr>
            </w:pPr>
            <w:r w:rsidRPr="002260E9">
              <w:rPr>
                <w:szCs w:val="22"/>
              </w:rPr>
              <w:t>Эксплуатационная</w:t>
            </w:r>
          </w:p>
        </w:tc>
        <w:tc>
          <w:tcPr>
            <w:tcW w:w="508" w:type="pct"/>
            <w:noWrap/>
            <w:vAlign w:val="bottom"/>
          </w:tcPr>
          <w:p w14:paraId="4F8191A2" w14:textId="77777777" w:rsidR="00CF4B24" w:rsidRPr="002260E9" w:rsidRDefault="00CF4B24" w:rsidP="00C57173">
            <w:pPr>
              <w:jc w:val="center"/>
              <w:rPr>
                <w:szCs w:val="22"/>
              </w:rPr>
            </w:pPr>
            <w:r w:rsidRPr="002260E9">
              <w:rPr>
                <w:szCs w:val="22"/>
              </w:rPr>
              <w:t>215,9</w:t>
            </w:r>
          </w:p>
        </w:tc>
        <w:tc>
          <w:tcPr>
            <w:tcW w:w="657" w:type="pct"/>
            <w:noWrap/>
            <w:vAlign w:val="bottom"/>
          </w:tcPr>
          <w:p w14:paraId="38BCC78C" w14:textId="77777777" w:rsidR="00CF4B24" w:rsidRPr="002260E9" w:rsidRDefault="00CF4B24" w:rsidP="00C57173">
            <w:pPr>
              <w:jc w:val="center"/>
              <w:rPr>
                <w:szCs w:val="22"/>
              </w:rPr>
            </w:pPr>
            <w:r w:rsidRPr="002260E9">
              <w:rPr>
                <w:szCs w:val="22"/>
              </w:rPr>
              <w:t>168,3</w:t>
            </w:r>
          </w:p>
        </w:tc>
        <w:tc>
          <w:tcPr>
            <w:tcW w:w="744" w:type="pct"/>
            <w:noWrap/>
            <w:vAlign w:val="bottom"/>
          </w:tcPr>
          <w:p w14:paraId="3D401B94" w14:textId="71AA9EFD" w:rsidR="00CF4B24" w:rsidRPr="002260E9" w:rsidRDefault="00FC48BE" w:rsidP="00C57173">
            <w:pPr>
              <w:jc w:val="center"/>
              <w:rPr>
                <w:szCs w:val="22"/>
                <w:lang w:val="en-US"/>
              </w:rPr>
            </w:pPr>
            <w:r>
              <w:rPr>
                <w:szCs w:val="22"/>
                <w:lang w:val="en-US"/>
              </w:rPr>
              <w:t>60</w:t>
            </w:r>
            <w:r w:rsidR="00CF4B24" w:rsidRPr="002260E9">
              <w:rPr>
                <w:szCs w:val="22"/>
                <w:lang w:val="en-US"/>
              </w:rPr>
              <w:t>0</w:t>
            </w:r>
          </w:p>
        </w:tc>
        <w:tc>
          <w:tcPr>
            <w:tcW w:w="996" w:type="pct"/>
            <w:noWrap/>
            <w:vAlign w:val="bottom"/>
          </w:tcPr>
          <w:p w14:paraId="5F6ECECF"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3900D76E" w14:textId="77777777" w:rsidR="00CF4B24" w:rsidRPr="002260E9" w:rsidRDefault="00CF4B24" w:rsidP="00C57173">
            <w:pPr>
              <w:jc w:val="center"/>
              <w:rPr>
                <w:szCs w:val="22"/>
              </w:rPr>
            </w:pPr>
            <w:r w:rsidRPr="002260E9">
              <w:rPr>
                <w:szCs w:val="22"/>
              </w:rPr>
              <w:t xml:space="preserve">ПЦТ-Ι-Ġ-СС-Ι </w:t>
            </w:r>
          </w:p>
        </w:tc>
      </w:tr>
    </w:tbl>
    <w:p w14:paraId="19C0EF8B" w14:textId="77777777" w:rsidR="00CF4B24" w:rsidRPr="000115DC" w:rsidRDefault="00CF4B24" w:rsidP="00CF4B24">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785CD073" w14:textId="77777777" w:rsidR="003D07F4" w:rsidRPr="003D07F4" w:rsidRDefault="003D07F4" w:rsidP="003D07F4">
      <w:pPr>
        <w:pStyle w:val="a8"/>
        <w:ind w:left="0"/>
        <w:rPr>
          <w:rFonts w:ascii="Times New Roman" w:hAnsi="Times New Roman" w:cs="Times New Roman"/>
          <w:b/>
          <w:sz w:val="16"/>
          <w:szCs w:val="16"/>
          <w:u w:val="single"/>
        </w:rPr>
      </w:pPr>
    </w:p>
    <w:p w14:paraId="5937ECC8" w14:textId="159B03F7" w:rsidR="003D07F4" w:rsidRPr="003D07F4" w:rsidRDefault="003D07F4" w:rsidP="003D07F4">
      <w:pPr>
        <w:pStyle w:val="a8"/>
        <w:spacing w:after="0" w:line="360" w:lineRule="auto"/>
        <w:ind w:left="0"/>
        <w:jc w:val="both"/>
        <w:rPr>
          <w:rFonts w:ascii="Times New Roman" w:hAnsi="Times New Roman" w:cs="Times New Roman"/>
          <w:b/>
          <w:color w:val="000000"/>
          <w:sz w:val="24"/>
          <w:szCs w:val="24"/>
          <w:u w:val="single"/>
        </w:rPr>
      </w:pPr>
      <w:r w:rsidRPr="003D07F4">
        <w:rPr>
          <w:rFonts w:ascii="Times New Roman" w:hAnsi="Times New Roman" w:cs="Times New Roman"/>
          <w:b/>
          <w:color w:val="000000"/>
          <w:sz w:val="24"/>
          <w:szCs w:val="24"/>
          <w:u w:val="single"/>
        </w:rPr>
        <w:t xml:space="preserve">Конструкция оценочной скважины №104 глубиной </w:t>
      </w:r>
      <w:r>
        <w:rPr>
          <w:rFonts w:ascii="Times New Roman" w:hAnsi="Times New Roman" w:cs="Times New Roman"/>
          <w:b/>
          <w:color w:val="000000"/>
          <w:sz w:val="24"/>
          <w:szCs w:val="24"/>
          <w:u w:val="single"/>
        </w:rPr>
        <w:t>до</w:t>
      </w:r>
      <w:r w:rsidRPr="003D07F4">
        <w:rPr>
          <w:rFonts w:ascii="Times New Roman" w:hAnsi="Times New Roman" w:cs="Times New Roman"/>
          <w:b/>
          <w:color w:val="000000"/>
          <w:sz w:val="24"/>
          <w:szCs w:val="24"/>
          <w:u w:val="single"/>
        </w:rPr>
        <w:t xml:space="preserve"> 1000м.</w:t>
      </w:r>
    </w:p>
    <w:p w14:paraId="5183A160" w14:textId="2961ADC7" w:rsidR="003D07F4" w:rsidRPr="003D07F4" w:rsidRDefault="003D07F4" w:rsidP="003D07F4">
      <w:pPr>
        <w:pStyle w:val="ae"/>
        <w:numPr>
          <w:ilvl w:val="0"/>
          <w:numId w:val="61"/>
        </w:numPr>
        <w:snapToGrid w:val="0"/>
        <w:spacing w:line="360" w:lineRule="auto"/>
        <w:ind w:left="0" w:firstLine="142"/>
        <w:jc w:val="both"/>
        <w:rPr>
          <w:rFonts w:ascii="Times New Roman" w:hAnsi="Times New Roman" w:cs="Times New Roman"/>
          <w:sz w:val="24"/>
          <w:szCs w:val="24"/>
        </w:rPr>
      </w:pPr>
      <w:r w:rsidRPr="003D07F4">
        <w:rPr>
          <w:rFonts w:ascii="Times New Roman" w:hAnsi="Times New Roman" w:cs="Times New Roman"/>
          <w:b/>
          <w:bCs/>
          <w:sz w:val="24"/>
          <w:szCs w:val="26"/>
        </w:rPr>
        <w:t>Направление</w:t>
      </w:r>
      <w:r w:rsidRPr="003D07F4">
        <w:rPr>
          <w:rFonts w:ascii="Times New Roman" w:hAnsi="Times New Roman" w:cs="Times New Roman"/>
          <w:b/>
          <w:bCs/>
          <w:sz w:val="24"/>
          <w:szCs w:val="24"/>
        </w:rPr>
        <w:t xml:space="preserve"> </w:t>
      </w:r>
      <w:r w:rsidRPr="003D07F4">
        <w:rPr>
          <w:rFonts w:ascii="Times New Roman" w:hAnsi="Times New Roman" w:cs="Times New Roman"/>
          <w:b/>
          <w:bCs/>
        </w:rPr>
        <w:sym w:font="Symbol" w:char="F0C6"/>
      </w:r>
      <w:r w:rsidRPr="003D07F4">
        <w:rPr>
          <w:rFonts w:ascii="Times New Roman" w:hAnsi="Times New Roman" w:cs="Times New Roman"/>
          <w:b/>
          <w:bCs/>
          <w:sz w:val="24"/>
          <w:szCs w:val="24"/>
        </w:rPr>
        <w:t>323,9мм</w:t>
      </w:r>
      <w:r w:rsidRPr="003D07F4">
        <w:rPr>
          <w:rFonts w:ascii="Times New Roman" w:hAnsi="Times New Roman" w:cs="Times New Roman"/>
          <w:sz w:val="24"/>
          <w:szCs w:val="24"/>
        </w:rPr>
        <w:t xml:space="preserve"> спускается на глубину 30 м с целью перекрытия верхних неустойчивых отложений и создания циркуляции бурового раствора в скважине и желобной системе.</w:t>
      </w:r>
    </w:p>
    <w:p w14:paraId="41D2CF38" w14:textId="01DDCBF8" w:rsidR="003D07F4" w:rsidRPr="003D07F4" w:rsidRDefault="003D07F4" w:rsidP="003D07F4">
      <w:pPr>
        <w:pStyle w:val="ae"/>
        <w:numPr>
          <w:ilvl w:val="0"/>
          <w:numId w:val="61"/>
        </w:numPr>
        <w:snapToGrid w:val="0"/>
        <w:spacing w:line="360" w:lineRule="auto"/>
        <w:ind w:left="0" w:firstLine="142"/>
        <w:jc w:val="both"/>
        <w:rPr>
          <w:rFonts w:ascii="Times New Roman" w:hAnsi="Times New Roman" w:cs="Times New Roman"/>
          <w:sz w:val="24"/>
          <w:szCs w:val="24"/>
        </w:rPr>
      </w:pPr>
      <w:r w:rsidRPr="003D07F4">
        <w:rPr>
          <w:rFonts w:ascii="Times New Roman" w:hAnsi="Times New Roman" w:cs="Times New Roman"/>
          <w:b/>
          <w:bCs/>
          <w:sz w:val="24"/>
          <w:szCs w:val="26"/>
        </w:rPr>
        <w:t xml:space="preserve">Кондуктор </w:t>
      </w:r>
      <w:r w:rsidRPr="003D07F4">
        <w:rPr>
          <w:rFonts w:ascii="Times New Roman" w:hAnsi="Times New Roman" w:cs="Times New Roman"/>
          <w:b/>
          <w:bCs/>
          <w:szCs w:val="26"/>
        </w:rPr>
        <w:sym w:font="Symbol" w:char="F0C6"/>
      </w:r>
      <w:r w:rsidRPr="003D07F4">
        <w:rPr>
          <w:rFonts w:ascii="Times New Roman" w:hAnsi="Times New Roman" w:cs="Times New Roman"/>
          <w:b/>
          <w:bCs/>
          <w:sz w:val="24"/>
          <w:szCs w:val="26"/>
        </w:rPr>
        <w:t>244,5мм</w:t>
      </w:r>
      <w:r w:rsidRPr="003D07F4">
        <w:rPr>
          <w:rFonts w:ascii="Times New Roman" w:hAnsi="Times New Roman" w:cs="Times New Roman"/>
          <w:sz w:val="24"/>
          <w:szCs w:val="24"/>
        </w:rPr>
        <w:t xml:space="preserve"> спускается на глубину 400м с целью </w:t>
      </w:r>
      <w:r w:rsidRPr="003D07F4">
        <w:rPr>
          <w:rFonts w:ascii="Times New Roman" w:hAnsi="Times New Roman" w:cs="Times New Roman"/>
          <w:sz w:val="24"/>
          <w:szCs w:val="24"/>
          <w:lang w:val="x-none"/>
        </w:rPr>
        <w:t xml:space="preserve">перекрытия верхних неустойчивых горных пород, изоляции водоносных пластов </w:t>
      </w:r>
      <w:r w:rsidRPr="003D07F4">
        <w:rPr>
          <w:rFonts w:ascii="Times New Roman" w:hAnsi="Times New Roman" w:cs="Times New Roman"/>
          <w:sz w:val="24"/>
          <w:szCs w:val="24"/>
        </w:rPr>
        <w:t>и установки противовыбросового оборудования. Цементный раствор за колонной поднимается до устья, для предотвращения осложнений при дальнейшем бурении под эксплуатационную колонну. Башмак кондуктора устанавливается в глинистых породах.</w:t>
      </w:r>
    </w:p>
    <w:p w14:paraId="792FAD73" w14:textId="4D68E728" w:rsidR="003D07F4" w:rsidRPr="003D07F4" w:rsidRDefault="003D07F4" w:rsidP="003D07F4">
      <w:pPr>
        <w:pStyle w:val="ae"/>
        <w:numPr>
          <w:ilvl w:val="0"/>
          <w:numId w:val="63"/>
        </w:numPr>
        <w:snapToGrid w:val="0"/>
        <w:spacing w:line="360" w:lineRule="auto"/>
        <w:ind w:left="0" w:firstLine="142"/>
        <w:jc w:val="both"/>
        <w:rPr>
          <w:rFonts w:ascii="Times New Roman" w:hAnsi="Times New Roman" w:cs="Times New Roman"/>
          <w:bCs/>
          <w:sz w:val="24"/>
          <w:szCs w:val="24"/>
          <w:lang w:val="kk-KZ"/>
        </w:rPr>
      </w:pPr>
      <w:r w:rsidRPr="003D07F4">
        <w:rPr>
          <w:rFonts w:ascii="Times New Roman" w:hAnsi="Times New Roman" w:cs="Times New Roman"/>
          <w:b/>
          <w:bCs/>
          <w:sz w:val="24"/>
          <w:szCs w:val="24"/>
        </w:rPr>
        <w:t xml:space="preserve">Эксплуатационная колонна </w:t>
      </w:r>
      <w:r w:rsidRPr="003D07F4">
        <w:rPr>
          <w:rFonts w:ascii="Times New Roman" w:hAnsi="Times New Roman" w:cs="Times New Roman"/>
          <w:b/>
        </w:rPr>
        <w:sym w:font="Symbol" w:char="F0C6"/>
      </w:r>
      <w:r w:rsidRPr="003D07F4">
        <w:rPr>
          <w:rFonts w:ascii="Times New Roman" w:hAnsi="Times New Roman" w:cs="Times New Roman"/>
          <w:b/>
          <w:bCs/>
          <w:sz w:val="24"/>
          <w:szCs w:val="24"/>
        </w:rPr>
        <w:t>168,3мм</w:t>
      </w:r>
      <w:r w:rsidRPr="003D07F4">
        <w:rPr>
          <w:rFonts w:ascii="Times New Roman" w:hAnsi="Times New Roman" w:cs="Times New Roman"/>
          <w:sz w:val="24"/>
          <w:szCs w:val="24"/>
        </w:rPr>
        <w:t xml:space="preserve"> спускается на проектную глубину </w:t>
      </w:r>
      <w:r w:rsidRPr="003D07F4">
        <w:rPr>
          <w:rFonts w:ascii="Times New Roman" w:hAnsi="Times New Roman" w:cs="Times New Roman"/>
          <w:sz w:val="24"/>
          <w:szCs w:val="24"/>
          <w:lang w:val="kk-KZ"/>
        </w:rPr>
        <w:t>100</w:t>
      </w:r>
      <w:r w:rsidRPr="003D07F4">
        <w:rPr>
          <w:rFonts w:ascii="Times New Roman" w:hAnsi="Times New Roman" w:cs="Times New Roman"/>
          <w:sz w:val="24"/>
          <w:szCs w:val="24"/>
        </w:rPr>
        <w:t xml:space="preserve">0м, </w:t>
      </w:r>
      <w:r w:rsidRPr="003D07F4">
        <w:rPr>
          <w:rFonts w:ascii="Times New Roman" w:hAnsi="Times New Roman" w:cs="Times New Roman"/>
          <w:bCs/>
          <w:sz w:val="24"/>
          <w:szCs w:val="24"/>
        </w:rPr>
        <w:t>целью разобщения продуктивных горизонтов и обеспечения добычи нефти – цементируется 2-мя порциями цементного раствора до устья. I-я порция плотностью 1,5г/см</w:t>
      </w:r>
      <w:r w:rsidRPr="003D07F4">
        <w:rPr>
          <w:rFonts w:ascii="Times New Roman" w:hAnsi="Times New Roman" w:cs="Times New Roman"/>
          <w:bCs/>
          <w:sz w:val="24"/>
          <w:szCs w:val="24"/>
          <w:vertAlign w:val="superscript"/>
        </w:rPr>
        <w:t>3</w:t>
      </w:r>
      <w:r w:rsidRPr="003D07F4">
        <w:rPr>
          <w:rFonts w:ascii="Times New Roman" w:hAnsi="Times New Roman" w:cs="Times New Roman"/>
          <w:bCs/>
          <w:sz w:val="24"/>
          <w:szCs w:val="24"/>
        </w:rPr>
        <w:t xml:space="preserve"> в интервале 0-</w:t>
      </w:r>
      <w:r w:rsidRPr="003D07F4">
        <w:rPr>
          <w:rFonts w:ascii="Times New Roman" w:hAnsi="Times New Roman" w:cs="Times New Roman"/>
          <w:bCs/>
          <w:sz w:val="24"/>
          <w:szCs w:val="24"/>
          <w:lang w:val="kk-KZ"/>
        </w:rPr>
        <w:t>55</w:t>
      </w:r>
      <w:r w:rsidRPr="003D07F4">
        <w:rPr>
          <w:rFonts w:ascii="Times New Roman" w:hAnsi="Times New Roman" w:cs="Times New Roman"/>
          <w:bCs/>
          <w:sz w:val="24"/>
          <w:szCs w:val="24"/>
        </w:rPr>
        <w:t>0м, II-я порция плотностью 1,8</w:t>
      </w:r>
      <w:r w:rsidRPr="003D07F4">
        <w:rPr>
          <w:rFonts w:ascii="Times New Roman" w:hAnsi="Times New Roman" w:cs="Times New Roman"/>
          <w:bCs/>
          <w:sz w:val="24"/>
          <w:szCs w:val="24"/>
          <w:lang w:val="kk-KZ"/>
        </w:rPr>
        <w:t>5</w:t>
      </w:r>
      <w:r w:rsidRPr="003D07F4">
        <w:rPr>
          <w:rFonts w:ascii="Times New Roman" w:hAnsi="Times New Roman" w:cs="Times New Roman"/>
          <w:bCs/>
          <w:sz w:val="24"/>
          <w:szCs w:val="24"/>
        </w:rPr>
        <w:t>г/см</w:t>
      </w:r>
      <w:r w:rsidRPr="003D07F4">
        <w:rPr>
          <w:rFonts w:ascii="Times New Roman" w:hAnsi="Times New Roman" w:cs="Times New Roman"/>
          <w:bCs/>
          <w:sz w:val="24"/>
          <w:szCs w:val="24"/>
          <w:vertAlign w:val="superscript"/>
        </w:rPr>
        <w:t>3</w:t>
      </w:r>
      <w:r w:rsidRPr="003D07F4">
        <w:rPr>
          <w:rFonts w:ascii="Times New Roman" w:hAnsi="Times New Roman" w:cs="Times New Roman"/>
          <w:bCs/>
          <w:sz w:val="24"/>
          <w:szCs w:val="24"/>
        </w:rPr>
        <w:t xml:space="preserve"> в интервале </w:t>
      </w:r>
      <w:r w:rsidRPr="003D07F4">
        <w:rPr>
          <w:rFonts w:ascii="Times New Roman" w:hAnsi="Times New Roman" w:cs="Times New Roman"/>
          <w:bCs/>
          <w:sz w:val="24"/>
          <w:szCs w:val="24"/>
          <w:lang w:val="kk-KZ"/>
        </w:rPr>
        <w:t>55</w:t>
      </w:r>
      <w:r w:rsidRPr="003D07F4">
        <w:rPr>
          <w:rFonts w:ascii="Times New Roman" w:hAnsi="Times New Roman" w:cs="Times New Roman"/>
          <w:bCs/>
          <w:sz w:val="24"/>
          <w:szCs w:val="24"/>
        </w:rPr>
        <w:t>0-</w:t>
      </w:r>
      <w:r w:rsidRPr="003D07F4">
        <w:rPr>
          <w:rFonts w:ascii="Times New Roman" w:hAnsi="Times New Roman" w:cs="Times New Roman"/>
          <w:bCs/>
          <w:sz w:val="24"/>
          <w:szCs w:val="24"/>
          <w:lang w:val="kk-KZ"/>
        </w:rPr>
        <w:t>100</w:t>
      </w:r>
      <w:r w:rsidRPr="003D07F4">
        <w:rPr>
          <w:rFonts w:ascii="Times New Roman" w:hAnsi="Times New Roman" w:cs="Times New Roman"/>
          <w:bCs/>
          <w:sz w:val="24"/>
          <w:szCs w:val="24"/>
        </w:rPr>
        <w:t>0м</w:t>
      </w:r>
      <w:r w:rsidRPr="003D07F4">
        <w:rPr>
          <w:rFonts w:ascii="Times New Roman" w:hAnsi="Times New Roman" w:cs="Times New Roman"/>
          <w:bCs/>
          <w:sz w:val="24"/>
          <w:szCs w:val="24"/>
          <w:lang w:val="kk-KZ"/>
        </w:rPr>
        <w:t>.</w:t>
      </w:r>
    </w:p>
    <w:p w14:paraId="5ADE2F2D" w14:textId="57CB7DB8" w:rsidR="003D07F4" w:rsidRPr="002260E9" w:rsidRDefault="003D07F4" w:rsidP="003D07F4">
      <w:pPr>
        <w:jc w:val="both"/>
        <w:rPr>
          <w:rFonts w:eastAsia="Arial Unicode MS"/>
          <w:b/>
          <w:szCs w:val="24"/>
          <w:lang w:eastAsia="ko-KR"/>
        </w:rPr>
      </w:pPr>
      <w:r>
        <w:rPr>
          <w:rFonts w:eastAsia="Arial Unicode MS"/>
          <w:b/>
          <w:szCs w:val="24"/>
          <w:lang w:eastAsia="ko-KR"/>
        </w:rPr>
        <w:t>Таблица 7.1.4</w:t>
      </w:r>
      <w:r w:rsidRPr="002260E9">
        <w:rPr>
          <w:rFonts w:eastAsia="Arial Unicode MS"/>
          <w:b/>
          <w:szCs w:val="24"/>
          <w:lang w:eastAsia="ko-KR"/>
        </w:rPr>
        <w:t xml:space="preserve"> </w:t>
      </w:r>
      <w:r w:rsidRPr="002260E9">
        <w:rPr>
          <w:b/>
          <w:kern w:val="2"/>
          <w:szCs w:val="24"/>
          <w:lang w:eastAsia="zh-CN"/>
        </w:rPr>
        <w:t xml:space="preserve">– </w:t>
      </w:r>
      <w:r w:rsidR="002F3D5C">
        <w:rPr>
          <w:rFonts w:eastAsia="Arial Unicode MS"/>
          <w:b/>
          <w:szCs w:val="24"/>
          <w:lang w:val="kk-KZ" w:eastAsia="ko-KR"/>
        </w:rPr>
        <w:t>Рекомендуемая</w:t>
      </w:r>
      <w:r w:rsidRPr="002260E9">
        <w:rPr>
          <w:rFonts w:eastAsia="Arial Unicode MS"/>
          <w:b/>
          <w:szCs w:val="24"/>
          <w:lang w:eastAsia="ko-KR"/>
        </w:rPr>
        <w:t xml:space="preserve"> конструкция </w:t>
      </w:r>
      <w:r w:rsidR="002F3D5C">
        <w:rPr>
          <w:rFonts w:eastAsia="Arial Unicode MS"/>
          <w:b/>
          <w:szCs w:val="24"/>
          <w:lang w:val="kk-KZ" w:eastAsia="ko-KR"/>
        </w:rPr>
        <w:t xml:space="preserve">оценочной </w:t>
      </w:r>
      <w:r w:rsidRPr="002260E9">
        <w:rPr>
          <w:b/>
          <w:szCs w:val="24"/>
        </w:rPr>
        <w:t>скважины</w:t>
      </w:r>
      <w:r>
        <w:rPr>
          <w:b/>
          <w:szCs w:val="24"/>
        </w:rPr>
        <w:t xml:space="preserve"> №</w:t>
      </w:r>
      <w:r w:rsidRPr="002260E9">
        <w:rPr>
          <w:b/>
          <w:szCs w:val="24"/>
        </w:rPr>
        <w:t>104 глубиной до 1000м</w:t>
      </w:r>
    </w:p>
    <w:tbl>
      <w:tblPr>
        <w:tblpPr w:leftFromText="180" w:rightFromText="180" w:vertAnchor="text" w:horzAnchor="margin" w:tblpXSpec="center"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071"/>
        <w:gridCol w:w="1244"/>
        <w:gridCol w:w="1711"/>
        <w:gridCol w:w="1568"/>
        <w:gridCol w:w="1797"/>
      </w:tblGrid>
      <w:tr w:rsidR="003D07F4" w:rsidRPr="002260E9" w14:paraId="2A08987E" w14:textId="77777777" w:rsidTr="0048171C">
        <w:trPr>
          <w:cantSplit/>
          <w:trHeight w:val="475"/>
        </w:trPr>
        <w:tc>
          <w:tcPr>
            <w:tcW w:w="1894" w:type="dxa"/>
            <w:vMerge w:val="restart"/>
            <w:tcBorders>
              <w:top w:val="double" w:sz="4" w:space="0" w:color="auto"/>
              <w:left w:val="double" w:sz="4" w:space="0" w:color="auto"/>
              <w:bottom w:val="single" w:sz="4" w:space="0" w:color="auto"/>
              <w:right w:val="single" w:sz="4" w:space="0" w:color="auto"/>
            </w:tcBorders>
            <w:noWrap/>
            <w:vAlign w:val="center"/>
            <w:hideMark/>
          </w:tcPr>
          <w:p w14:paraId="18C4BE5F" w14:textId="77777777" w:rsidR="003D07F4" w:rsidRPr="002260E9" w:rsidRDefault="003D07F4" w:rsidP="0048171C">
            <w:pPr>
              <w:jc w:val="center"/>
              <w:rPr>
                <w:szCs w:val="24"/>
                <w:lang w:eastAsia="en-US"/>
              </w:rPr>
            </w:pPr>
            <w:r w:rsidRPr="002260E9">
              <w:rPr>
                <w:szCs w:val="24"/>
              </w:rPr>
              <w:t>Наименование колонн</w:t>
            </w:r>
          </w:p>
        </w:tc>
        <w:tc>
          <w:tcPr>
            <w:tcW w:w="2315" w:type="dxa"/>
            <w:gridSpan w:val="2"/>
            <w:tcBorders>
              <w:top w:val="double" w:sz="4" w:space="0" w:color="auto"/>
              <w:left w:val="single" w:sz="4" w:space="0" w:color="auto"/>
              <w:bottom w:val="single" w:sz="4" w:space="0" w:color="auto"/>
              <w:right w:val="single" w:sz="4" w:space="0" w:color="auto"/>
            </w:tcBorders>
            <w:noWrap/>
            <w:vAlign w:val="center"/>
            <w:hideMark/>
          </w:tcPr>
          <w:p w14:paraId="4EC80100" w14:textId="77777777" w:rsidR="003D07F4" w:rsidRPr="002260E9" w:rsidRDefault="003D07F4" w:rsidP="0048171C">
            <w:pPr>
              <w:jc w:val="center"/>
              <w:rPr>
                <w:szCs w:val="24"/>
              </w:rPr>
            </w:pPr>
            <w:r w:rsidRPr="002260E9">
              <w:rPr>
                <w:szCs w:val="24"/>
              </w:rPr>
              <w:t>Диаметр, мм</w:t>
            </w:r>
          </w:p>
        </w:tc>
        <w:tc>
          <w:tcPr>
            <w:tcW w:w="1711" w:type="dxa"/>
            <w:vMerge w:val="restart"/>
            <w:tcBorders>
              <w:top w:val="double" w:sz="4" w:space="0" w:color="auto"/>
              <w:left w:val="single" w:sz="4" w:space="0" w:color="auto"/>
              <w:bottom w:val="single" w:sz="4" w:space="0" w:color="auto"/>
              <w:right w:val="single" w:sz="4" w:space="0" w:color="auto"/>
            </w:tcBorders>
            <w:vAlign w:val="center"/>
            <w:hideMark/>
          </w:tcPr>
          <w:p w14:paraId="69DB4992" w14:textId="77777777" w:rsidR="003D07F4" w:rsidRPr="002260E9" w:rsidRDefault="003D07F4" w:rsidP="0048171C">
            <w:pPr>
              <w:jc w:val="center"/>
              <w:rPr>
                <w:szCs w:val="24"/>
              </w:rPr>
            </w:pPr>
            <w:r w:rsidRPr="002260E9">
              <w:rPr>
                <w:szCs w:val="24"/>
              </w:rPr>
              <w:t>Глубина спуска колонны, м</w:t>
            </w:r>
          </w:p>
        </w:tc>
        <w:tc>
          <w:tcPr>
            <w:tcW w:w="1568" w:type="dxa"/>
            <w:vMerge w:val="restart"/>
            <w:tcBorders>
              <w:top w:val="double" w:sz="4" w:space="0" w:color="auto"/>
              <w:left w:val="single" w:sz="4" w:space="0" w:color="auto"/>
              <w:bottom w:val="single" w:sz="4" w:space="0" w:color="auto"/>
              <w:right w:val="single" w:sz="4" w:space="0" w:color="auto"/>
            </w:tcBorders>
            <w:vAlign w:val="center"/>
            <w:hideMark/>
          </w:tcPr>
          <w:p w14:paraId="1CA24773" w14:textId="77777777" w:rsidR="003D07F4" w:rsidRPr="002260E9" w:rsidRDefault="003D07F4" w:rsidP="0048171C">
            <w:pPr>
              <w:jc w:val="center"/>
              <w:rPr>
                <w:szCs w:val="24"/>
              </w:rPr>
            </w:pPr>
            <w:r w:rsidRPr="002260E9">
              <w:rPr>
                <w:szCs w:val="24"/>
              </w:rPr>
              <w:t>Высота подъема цемента от устья, м</w:t>
            </w:r>
          </w:p>
        </w:tc>
        <w:tc>
          <w:tcPr>
            <w:tcW w:w="1797" w:type="dxa"/>
            <w:vMerge w:val="restart"/>
            <w:tcBorders>
              <w:top w:val="double" w:sz="4" w:space="0" w:color="auto"/>
              <w:left w:val="single" w:sz="4" w:space="0" w:color="auto"/>
              <w:bottom w:val="single" w:sz="4" w:space="0" w:color="auto"/>
              <w:right w:val="double" w:sz="4" w:space="0" w:color="auto"/>
            </w:tcBorders>
            <w:vAlign w:val="center"/>
            <w:hideMark/>
          </w:tcPr>
          <w:p w14:paraId="189BBF5A" w14:textId="77777777" w:rsidR="003D07F4" w:rsidRPr="002260E9" w:rsidRDefault="003D07F4" w:rsidP="0048171C">
            <w:pPr>
              <w:jc w:val="center"/>
              <w:rPr>
                <w:szCs w:val="24"/>
              </w:rPr>
            </w:pPr>
            <w:r w:rsidRPr="002260E9">
              <w:rPr>
                <w:szCs w:val="24"/>
              </w:rPr>
              <w:t>Тип цемента</w:t>
            </w:r>
          </w:p>
        </w:tc>
      </w:tr>
      <w:tr w:rsidR="003D07F4" w:rsidRPr="002260E9" w14:paraId="6567C98E" w14:textId="77777777" w:rsidTr="0048171C">
        <w:trPr>
          <w:cantSplit/>
          <w:trHeight w:val="387"/>
        </w:trPr>
        <w:tc>
          <w:tcPr>
            <w:tcW w:w="1894" w:type="dxa"/>
            <w:vMerge/>
            <w:tcBorders>
              <w:top w:val="single" w:sz="4" w:space="0" w:color="auto"/>
              <w:left w:val="double" w:sz="4" w:space="0" w:color="auto"/>
              <w:bottom w:val="single" w:sz="4" w:space="0" w:color="auto"/>
              <w:right w:val="single" w:sz="4" w:space="0" w:color="auto"/>
            </w:tcBorders>
            <w:vAlign w:val="center"/>
            <w:hideMark/>
          </w:tcPr>
          <w:p w14:paraId="26CEE77A" w14:textId="77777777" w:rsidR="003D07F4" w:rsidRPr="002260E9" w:rsidRDefault="003D07F4" w:rsidP="0048171C">
            <w:pPr>
              <w:rPr>
                <w:szCs w:val="24"/>
                <w:lang w:eastAsia="en-US"/>
              </w:rPr>
            </w:pP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A92F4A8" w14:textId="77777777" w:rsidR="003D07F4" w:rsidRPr="002260E9" w:rsidRDefault="003D07F4" w:rsidP="0048171C">
            <w:pPr>
              <w:jc w:val="center"/>
              <w:rPr>
                <w:szCs w:val="24"/>
              </w:rPr>
            </w:pPr>
            <w:r w:rsidRPr="002260E9">
              <w:rPr>
                <w:szCs w:val="24"/>
              </w:rPr>
              <w:t>Долото</w:t>
            </w:r>
          </w:p>
        </w:tc>
        <w:tc>
          <w:tcPr>
            <w:tcW w:w="1244" w:type="dxa"/>
            <w:tcBorders>
              <w:top w:val="single" w:sz="4" w:space="0" w:color="auto"/>
              <w:left w:val="single" w:sz="4" w:space="0" w:color="auto"/>
              <w:bottom w:val="single" w:sz="4" w:space="0" w:color="auto"/>
              <w:right w:val="single" w:sz="4" w:space="0" w:color="auto"/>
            </w:tcBorders>
            <w:noWrap/>
            <w:vAlign w:val="center"/>
            <w:hideMark/>
          </w:tcPr>
          <w:p w14:paraId="22C0B9DC" w14:textId="77777777" w:rsidR="003D07F4" w:rsidRPr="002260E9" w:rsidRDefault="003D07F4" w:rsidP="0048171C">
            <w:pPr>
              <w:jc w:val="center"/>
              <w:rPr>
                <w:szCs w:val="24"/>
              </w:rPr>
            </w:pPr>
            <w:r w:rsidRPr="002260E9">
              <w:rPr>
                <w:szCs w:val="24"/>
              </w:rPr>
              <w:t>колонна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56A6E4D1" w14:textId="77777777" w:rsidR="003D07F4" w:rsidRPr="002260E9" w:rsidRDefault="003D07F4" w:rsidP="0048171C">
            <w:pPr>
              <w:rPr>
                <w:szCs w:val="24"/>
                <w:lang w:eastAsia="en-US"/>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5BA51318" w14:textId="77777777" w:rsidR="003D07F4" w:rsidRPr="002260E9" w:rsidRDefault="003D07F4" w:rsidP="0048171C">
            <w:pPr>
              <w:rPr>
                <w:szCs w:val="24"/>
                <w:lang w:eastAsia="en-US"/>
              </w:rPr>
            </w:pPr>
          </w:p>
        </w:tc>
        <w:tc>
          <w:tcPr>
            <w:tcW w:w="1797" w:type="dxa"/>
            <w:vMerge/>
            <w:tcBorders>
              <w:top w:val="single" w:sz="4" w:space="0" w:color="auto"/>
              <w:left w:val="single" w:sz="4" w:space="0" w:color="auto"/>
              <w:bottom w:val="single" w:sz="4" w:space="0" w:color="auto"/>
              <w:right w:val="double" w:sz="4" w:space="0" w:color="auto"/>
            </w:tcBorders>
            <w:vAlign w:val="center"/>
            <w:hideMark/>
          </w:tcPr>
          <w:p w14:paraId="66DA7282" w14:textId="77777777" w:rsidR="003D07F4" w:rsidRPr="002260E9" w:rsidRDefault="003D07F4" w:rsidP="0048171C">
            <w:pPr>
              <w:rPr>
                <w:szCs w:val="24"/>
                <w:lang w:eastAsia="en-US"/>
              </w:rPr>
            </w:pPr>
          </w:p>
        </w:tc>
      </w:tr>
      <w:tr w:rsidR="003D07F4" w:rsidRPr="002260E9" w14:paraId="6BC213EC" w14:textId="77777777" w:rsidTr="0048171C">
        <w:trPr>
          <w:trHeight w:val="212"/>
        </w:trPr>
        <w:tc>
          <w:tcPr>
            <w:tcW w:w="1894" w:type="dxa"/>
            <w:tcBorders>
              <w:top w:val="single" w:sz="4" w:space="0" w:color="auto"/>
              <w:left w:val="double" w:sz="4" w:space="0" w:color="auto"/>
              <w:bottom w:val="single" w:sz="4" w:space="0" w:color="auto"/>
              <w:right w:val="single" w:sz="4" w:space="0" w:color="auto"/>
            </w:tcBorders>
            <w:noWrap/>
            <w:vAlign w:val="bottom"/>
            <w:hideMark/>
          </w:tcPr>
          <w:p w14:paraId="59AC2EBE" w14:textId="77777777" w:rsidR="003D07F4" w:rsidRPr="002260E9" w:rsidRDefault="003D07F4" w:rsidP="0048171C">
            <w:pPr>
              <w:rPr>
                <w:szCs w:val="24"/>
              </w:rPr>
            </w:pPr>
            <w:r w:rsidRPr="002260E9">
              <w:rPr>
                <w:szCs w:val="24"/>
              </w:rPr>
              <w:t>направление</w:t>
            </w:r>
          </w:p>
        </w:tc>
        <w:tc>
          <w:tcPr>
            <w:tcW w:w="1071" w:type="dxa"/>
            <w:tcBorders>
              <w:top w:val="single" w:sz="4" w:space="0" w:color="auto"/>
              <w:left w:val="single" w:sz="4" w:space="0" w:color="auto"/>
              <w:bottom w:val="single" w:sz="4" w:space="0" w:color="auto"/>
              <w:right w:val="single" w:sz="4" w:space="0" w:color="auto"/>
            </w:tcBorders>
            <w:noWrap/>
            <w:vAlign w:val="bottom"/>
            <w:hideMark/>
          </w:tcPr>
          <w:p w14:paraId="3D8A06EA" w14:textId="77777777" w:rsidR="003D07F4" w:rsidRPr="002260E9" w:rsidRDefault="003D07F4" w:rsidP="0048171C">
            <w:pPr>
              <w:jc w:val="center"/>
              <w:rPr>
                <w:szCs w:val="24"/>
              </w:rPr>
            </w:pPr>
            <w:r w:rsidRPr="002260E9">
              <w:rPr>
                <w:szCs w:val="24"/>
              </w:rPr>
              <w:t>394</w:t>
            </w:r>
          </w:p>
        </w:tc>
        <w:tc>
          <w:tcPr>
            <w:tcW w:w="1244" w:type="dxa"/>
            <w:tcBorders>
              <w:top w:val="single" w:sz="4" w:space="0" w:color="auto"/>
              <w:left w:val="single" w:sz="4" w:space="0" w:color="auto"/>
              <w:bottom w:val="single" w:sz="4" w:space="0" w:color="auto"/>
              <w:right w:val="single" w:sz="4" w:space="0" w:color="auto"/>
            </w:tcBorders>
            <w:noWrap/>
            <w:vAlign w:val="bottom"/>
            <w:hideMark/>
          </w:tcPr>
          <w:p w14:paraId="73381B51" w14:textId="77777777" w:rsidR="003D07F4" w:rsidRPr="002260E9" w:rsidRDefault="003D07F4" w:rsidP="0048171C">
            <w:pPr>
              <w:jc w:val="center"/>
              <w:rPr>
                <w:szCs w:val="24"/>
              </w:rPr>
            </w:pPr>
            <w:r w:rsidRPr="002260E9">
              <w:rPr>
                <w:szCs w:val="24"/>
              </w:rPr>
              <w:t>324</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A7CEA3C" w14:textId="77777777" w:rsidR="003D07F4" w:rsidRPr="002260E9" w:rsidRDefault="003D07F4" w:rsidP="0048171C">
            <w:pPr>
              <w:jc w:val="center"/>
              <w:rPr>
                <w:szCs w:val="24"/>
              </w:rPr>
            </w:pPr>
            <w:r w:rsidRPr="002260E9">
              <w:rPr>
                <w:szCs w:val="24"/>
                <w:lang w:val="kk-KZ"/>
              </w:rPr>
              <w:t>3</w:t>
            </w:r>
            <w:r w:rsidRPr="002260E9">
              <w:rPr>
                <w:szCs w:val="24"/>
              </w:rPr>
              <w:t>0</w:t>
            </w:r>
          </w:p>
        </w:tc>
        <w:tc>
          <w:tcPr>
            <w:tcW w:w="1568" w:type="dxa"/>
            <w:tcBorders>
              <w:top w:val="single" w:sz="4" w:space="0" w:color="auto"/>
              <w:left w:val="single" w:sz="4" w:space="0" w:color="auto"/>
              <w:bottom w:val="single" w:sz="4" w:space="0" w:color="auto"/>
              <w:right w:val="single" w:sz="4" w:space="0" w:color="auto"/>
            </w:tcBorders>
            <w:noWrap/>
            <w:vAlign w:val="bottom"/>
            <w:hideMark/>
          </w:tcPr>
          <w:p w14:paraId="3532EAB8"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single" w:sz="4" w:space="0" w:color="auto"/>
              <w:right w:val="double" w:sz="4" w:space="0" w:color="auto"/>
            </w:tcBorders>
            <w:noWrap/>
            <w:vAlign w:val="bottom"/>
            <w:hideMark/>
          </w:tcPr>
          <w:p w14:paraId="7D637666" w14:textId="77777777" w:rsidR="003D07F4" w:rsidRPr="002260E9" w:rsidRDefault="003D07F4" w:rsidP="0048171C">
            <w:pPr>
              <w:jc w:val="center"/>
              <w:rPr>
                <w:szCs w:val="24"/>
              </w:rPr>
            </w:pPr>
            <w:r w:rsidRPr="002260E9">
              <w:rPr>
                <w:szCs w:val="24"/>
              </w:rPr>
              <w:t>ПЦТ-1-50</w:t>
            </w:r>
          </w:p>
        </w:tc>
      </w:tr>
      <w:tr w:rsidR="003D07F4" w:rsidRPr="002260E9" w14:paraId="6BA980B8" w14:textId="77777777" w:rsidTr="0048171C">
        <w:trPr>
          <w:trHeight w:val="212"/>
        </w:trPr>
        <w:tc>
          <w:tcPr>
            <w:tcW w:w="1894" w:type="dxa"/>
            <w:tcBorders>
              <w:top w:val="single" w:sz="4" w:space="0" w:color="auto"/>
              <w:left w:val="double" w:sz="4" w:space="0" w:color="auto"/>
              <w:bottom w:val="single" w:sz="4" w:space="0" w:color="auto"/>
              <w:right w:val="single" w:sz="4" w:space="0" w:color="auto"/>
            </w:tcBorders>
            <w:noWrap/>
            <w:vAlign w:val="bottom"/>
            <w:hideMark/>
          </w:tcPr>
          <w:p w14:paraId="0F834218" w14:textId="77777777" w:rsidR="003D07F4" w:rsidRPr="002260E9" w:rsidRDefault="003D07F4" w:rsidP="0048171C">
            <w:pPr>
              <w:rPr>
                <w:szCs w:val="24"/>
              </w:rPr>
            </w:pPr>
            <w:r w:rsidRPr="002260E9">
              <w:rPr>
                <w:szCs w:val="24"/>
              </w:rPr>
              <w:t>кондуктор</w:t>
            </w:r>
          </w:p>
        </w:tc>
        <w:tc>
          <w:tcPr>
            <w:tcW w:w="1071" w:type="dxa"/>
            <w:tcBorders>
              <w:top w:val="single" w:sz="4" w:space="0" w:color="auto"/>
              <w:left w:val="single" w:sz="4" w:space="0" w:color="auto"/>
              <w:bottom w:val="single" w:sz="4" w:space="0" w:color="auto"/>
              <w:right w:val="single" w:sz="4" w:space="0" w:color="auto"/>
            </w:tcBorders>
            <w:noWrap/>
            <w:vAlign w:val="bottom"/>
            <w:hideMark/>
          </w:tcPr>
          <w:p w14:paraId="398B41D9" w14:textId="77777777" w:rsidR="003D07F4" w:rsidRPr="002260E9" w:rsidRDefault="003D07F4" w:rsidP="0048171C">
            <w:pPr>
              <w:jc w:val="center"/>
              <w:rPr>
                <w:szCs w:val="24"/>
              </w:rPr>
            </w:pPr>
            <w:r w:rsidRPr="002260E9">
              <w:rPr>
                <w:szCs w:val="24"/>
              </w:rPr>
              <w:t>295</w:t>
            </w:r>
          </w:p>
        </w:tc>
        <w:tc>
          <w:tcPr>
            <w:tcW w:w="1244" w:type="dxa"/>
            <w:tcBorders>
              <w:top w:val="single" w:sz="4" w:space="0" w:color="auto"/>
              <w:left w:val="single" w:sz="4" w:space="0" w:color="auto"/>
              <w:bottom w:val="single" w:sz="4" w:space="0" w:color="auto"/>
              <w:right w:val="single" w:sz="4" w:space="0" w:color="auto"/>
            </w:tcBorders>
            <w:noWrap/>
            <w:vAlign w:val="bottom"/>
            <w:hideMark/>
          </w:tcPr>
          <w:p w14:paraId="2E6A0557" w14:textId="77777777" w:rsidR="003D07F4" w:rsidRPr="002260E9" w:rsidRDefault="003D07F4" w:rsidP="0048171C">
            <w:pPr>
              <w:jc w:val="center"/>
              <w:rPr>
                <w:szCs w:val="24"/>
              </w:rPr>
            </w:pPr>
            <w:r w:rsidRPr="002260E9">
              <w:rPr>
                <w:szCs w:val="24"/>
              </w:rPr>
              <w:t>245</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45B9679" w14:textId="77777777" w:rsidR="003D07F4" w:rsidRPr="002260E9" w:rsidRDefault="003D07F4" w:rsidP="0048171C">
            <w:pPr>
              <w:jc w:val="center"/>
              <w:rPr>
                <w:szCs w:val="24"/>
              </w:rPr>
            </w:pPr>
            <w:r w:rsidRPr="002260E9">
              <w:rPr>
                <w:szCs w:val="24"/>
                <w:lang w:val="kk-KZ"/>
              </w:rPr>
              <w:t>40</w:t>
            </w:r>
            <w:r w:rsidRPr="002260E9">
              <w:rPr>
                <w:szCs w:val="24"/>
              </w:rPr>
              <w:t>0</w:t>
            </w:r>
          </w:p>
        </w:tc>
        <w:tc>
          <w:tcPr>
            <w:tcW w:w="1568" w:type="dxa"/>
            <w:tcBorders>
              <w:top w:val="single" w:sz="4" w:space="0" w:color="auto"/>
              <w:left w:val="single" w:sz="4" w:space="0" w:color="auto"/>
              <w:bottom w:val="single" w:sz="4" w:space="0" w:color="auto"/>
              <w:right w:val="single" w:sz="4" w:space="0" w:color="auto"/>
            </w:tcBorders>
            <w:noWrap/>
            <w:vAlign w:val="bottom"/>
            <w:hideMark/>
          </w:tcPr>
          <w:p w14:paraId="38A87ED1"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single" w:sz="4" w:space="0" w:color="auto"/>
              <w:right w:val="double" w:sz="4" w:space="0" w:color="auto"/>
            </w:tcBorders>
            <w:noWrap/>
            <w:vAlign w:val="bottom"/>
            <w:hideMark/>
          </w:tcPr>
          <w:p w14:paraId="3315F01E" w14:textId="77777777" w:rsidR="003D07F4" w:rsidRPr="002260E9" w:rsidRDefault="003D07F4" w:rsidP="0048171C">
            <w:pPr>
              <w:jc w:val="center"/>
              <w:rPr>
                <w:szCs w:val="24"/>
              </w:rPr>
            </w:pPr>
            <w:r w:rsidRPr="002260E9">
              <w:rPr>
                <w:szCs w:val="24"/>
              </w:rPr>
              <w:t>ПЦТ-1-50</w:t>
            </w:r>
          </w:p>
        </w:tc>
      </w:tr>
      <w:tr w:rsidR="003D07F4" w:rsidRPr="002260E9" w14:paraId="0C63B40C" w14:textId="77777777" w:rsidTr="0048171C">
        <w:trPr>
          <w:trHeight w:val="225"/>
        </w:trPr>
        <w:tc>
          <w:tcPr>
            <w:tcW w:w="1894" w:type="dxa"/>
            <w:tcBorders>
              <w:top w:val="single" w:sz="4" w:space="0" w:color="auto"/>
              <w:left w:val="double" w:sz="4" w:space="0" w:color="auto"/>
              <w:bottom w:val="double" w:sz="4" w:space="0" w:color="auto"/>
              <w:right w:val="single" w:sz="4" w:space="0" w:color="auto"/>
            </w:tcBorders>
            <w:noWrap/>
            <w:vAlign w:val="bottom"/>
            <w:hideMark/>
          </w:tcPr>
          <w:p w14:paraId="60BBFA2B" w14:textId="77777777" w:rsidR="003D07F4" w:rsidRPr="002260E9" w:rsidRDefault="003D07F4" w:rsidP="0048171C">
            <w:pPr>
              <w:rPr>
                <w:szCs w:val="24"/>
              </w:rPr>
            </w:pPr>
            <w:proofErr w:type="spellStart"/>
            <w:r w:rsidRPr="002260E9">
              <w:rPr>
                <w:szCs w:val="24"/>
              </w:rPr>
              <w:t>экспл</w:t>
            </w:r>
            <w:proofErr w:type="spellEnd"/>
            <w:r w:rsidRPr="002260E9">
              <w:rPr>
                <w:szCs w:val="24"/>
              </w:rPr>
              <w:t>. колонна</w:t>
            </w:r>
          </w:p>
        </w:tc>
        <w:tc>
          <w:tcPr>
            <w:tcW w:w="1071" w:type="dxa"/>
            <w:tcBorders>
              <w:top w:val="single" w:sz="4" w:space="0" w:color="auto"/>
              <w:left w:val="single" w:sz="4" w:space="0" w:color="auto"/>
              <w:bottom w:val="double" w:sz="4" w:space="0" w:color="auto"/>
              <w:right w:val="single" w:sz="4" w:space="0" w:color="auto"/>
            </w:tcBorders>
            <w:noWrap/>
            <w:vAlign w:val="bottom"/>
            <w:hideMark/>
          </w:tcPr>
          <w:p w14:paraId="2679300B" w14:textId="77777777" w:rsidR="003D07F4" w:rsidRPr="002260E9" w:rsidRDefault="003D07F4" w:rsidP="0048171C">
            <w:pPr>
              <w:jc w:val="center"/>
              <w:rPr>
                <w:szCs w:val="24"/>
              </w:rPr>
            </w:pPr>
            <w:r w:rsidRPr="002260E9">
              <w:rPr>
                <w:szCs w:val="24"/>
              </w:rPr>
              <w:t>216</w:t>
            </w:r>
          </w:p>
        </w:tc>
        <w:tc>
          <w:tcPr>
            <w:tcW w:w="1244" w:type="dxa"/>
            <w:tcBorders>
              <w:top w:val="single" w:sz="4" w:space="0" w:color="auto"/>
              <w:left w:val="single" w:sz="4" w:space="0" w:color="auto"/>
              <w:bottom w:val="double" w:sz="4" w:space="0" w:color="auto"/>
              <w:right w:val="single" w:sz="4" w:space="0" w:color="auto"/>
            </w:tcBorders>
            <w:noWrap/>
            <w:vAlign w:val="bottom"/>
            <w:hideMark/>
          </w:tcPr>
          <w:p w14:paraId="1234E978" w14:textId="77777777" w:rsidR="003D07F4" w:rsidRPr="002260E9" w:rsidRDefault="003D07F4" w:rsidP="0048171C">
            <w:pPr>
              <w:jc w:val="center"/>
              <w:rPr>
                <w:szCs w:val="24"/>
              </w:rPr>
            </w:pPr>
            <w:r w:rsidRPr="002260E9">
              <w:rPr>
                <w:szCs w:val="24"/>
              </w:rPr>
              <w:t>168</w:t>
            </w:r>
          </w:p>
        </w:tc>
        <w:tc>
          <w:tcPr>
            <w:tcW w:w="1711" w:type="dxa"/>
            <w:tcBorders>
              <w:top w:val="single" w:sz="4" w:space="0" w:color="auto"/>
              <w:left w:val="single" w:sz="4" w:space="0" w:color="auto"/>
              <w:bottom w:val="double" w:sz="4" w:space="0" w:color="auto"/>
              <w:right w:val="single" w:sz="4" w:space="0" w:color="auto"/>
            </w:tcBorders>
            <w:noWrap/>
            <w:vAlign w:val="bottom"/>
            <w:hideMark/>
          </w:tcPr>
          <w:p w14:paraId="12ED6169" w14:textId="77777777" w:rsidR="003D07F4" w:rsidRPr="002260E9" w:rsidRDefault="003D07F4" w:rsidP="0048171C">
            <w:pPr>
              <w:jc w:val="center"/>
              <w:rPr>
                <w:szCs w:val="24"/>
              </w:rPr>
            </w:pPr>
            <w:r w:rsidRPr="002260E9">
              <w:rPr>
                <w:szCs w:val="24"/>
                <w:lang w:val="en-US"/>
              </w:rPr>
              <w:t>100</w:t>
            </w:r>
            <w:r w:rsidRPr="002260E9">
              <w:rPr>
                <w:szCs w:val="24"/>
              </w:rPr>
              <w:t>0</w:t>
            </w:r>
          </w:p>
        </w:tc>
        <w:tc>
          <w:tcPr>
            <w:tcW w:w="1568" w:type="dxa"/>
            <w:tcBorders>
              <w:top w:val="single" w:sz="4" w:space="0" w:color="auto"/>
              <w:left w:val="single" w:sz="4" w:space="0" w:color="auto"/>
              <w:bottom w:val="double" w:sz="4" w:space="0" w:color="auto"/>
              <w:right w:val="single" w:sz="4" w:space="0" w:color="auto"/>
            </w:tcBorders>
            <w:noWrap/>
            <w:vAlign w:val="bottom"/>
            <w:hideMark/>
          </w:tcPr>
          <w:p w14:paraId="37BEB131"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double" w:sz="4" w:space="0" w:color="auto"/>
              <w:right w:val="double" w:sz="4" w:space="0" w:color="auto"/>
            </w:tcBorders>
            <w:noWrap/>
            <w:vAlign w:val="bottom"/>
            <w:hideMark/>
          </w:tcPr>
          <w:p w14:paraId="29A0798C" w14:textId="77777777" w:rsidR="003D07F4" w:rsidRPr="002260E9" w:rsidRDefault="003D07F4" w:rsidP="0048171C">
            <w:pPr>
              <w:jc w:val="center"/>
              <w:rPr>
                <w:szCs w:val="24"/>
              </w:rPr>
            </w:pPr>
            <w:r w:rsidRPr="002260E9">
              <w:rPr>
                <w:szCs w:val="24"/>
              </w:rPr>
              <w:t xml:space="preserve">ПЦТ-Ι-Ġ-СС-Ι </w:t>
            </w:r>
          </w:p>
        </w:tc>
      </w:tr>
    </w:tbl>
    <w:p w14:paraId="152D9EF7" w14:textId="77777777" w:rsidR="003D07F4" w:rsidRDefault="003D07F4" w:rsidP="00D625F6">
      <w:pPr>
        <w:spacing w:line="360" w:lineRule="auto"/>
        <w:ind w:firstLine="708"/>
        <w:jc w:val="both"/>
        <w:rPr>
          <w:b/>
          <w:sz w:val="24"/>
          <w:szCs w:val="24"/>
          <w:u w:val="single"/>
        </w:rPr>
      </w:pPr>
    </w:p>
    <w:p w14:paraId="1A9C066A" w14:textId="12381BA3" w:rsidR="00CD2B91" w:rsidRPr="00CD2B91" w:rsidRDefault="00CD2B91" w:rsidP="00D625F6">
      <w:pPr>
        <w:spacing w:line="360" w:lineRule="auto"/>
        <w:ind w:firstLine="708"/>
        <w:jc w:val="both"/>
        <w:rPr>
          <w:b/>
          <w:sz w:val="24"/>
          <w:szCs w:val="24"/>
          <w:u w:val="single"/>
        </w:rPr>
      </w:pPr>
      <w:r w:rsidRPr="00CD2B91">
        <w:rPr>
          <w:b/>
          <w:sz w:val="24"/>
          <w:szCs w:val="24"/>
          <w:u w:val="single"/>
        </w:rPr>
        <w:lastRenderedPageBreak/>
        <w:t>Выбор буровой установки</w:t>
      </w:r>
    </w:p>
    <w:p w14:paraId="39AA698B" w14:textId="150FCF9A" w:rsidR="00D625F6" w:rsidRPr="002260E9" w:rsidRDefault="00D625F6" w:rsidP="00D625F6">
      <w:pPr>
        <w:spacing w:line="360" w:lineRule="auto"/>
        <w:ind w:firstLine="708"/>
        <w:jc w:val="both"/>
        <w:rPr>
          <w:sz w:val="24"/>
          <w:szCs w:val="24"/>
        </w:rPr>
      </w:pPr>
      <w:r w:rsidRPr="002260E9">
        <w:rPr>
          <w:sz w:val="24"/>
          <w:szCs w:val="24"/>
        </w:rPr>
        <w:t xml:space="preserve">Основными критериями выбора буровой установки являются: глубина скважины, вес спускаемых обсадных и бурильных колонн, грузоподъемность, мобильность, экологическая безопасность, экономичность в эксплуатации, уровень механизации технологических процессов. </w:t>
      </w:r>
    </w:p>
    <w:p w14:paraId="599FBB48" w14:textId="124C00A9" w:rsidR="00D625F6" w:rsidRPr="002260E9" w:rsidRDefault="00D625F6" w:rsidP="00D625F6">
      <w:pPr>
        <w:spacing w:line="360" w:lineRule="auto"/>
        <w:ind w:firstLine="708"/>
        <w:jc w:val="both"/>
        <w:rPr>
          <w:color w:val="000000"/>
          <w:sz w:val="24"/>
          <w:szCs w:val="24"/>
        </w:rPr>
      </w:pPr>
      <w:r w:rsidRPr="002260E9">
        <w:rPr>
          <w:color w:val="000000"/>
          <w:sz w:val="24"/>
          <w:szCs w:val="24"/>
        </w:rPr>
        <w:t xml:space="preserve">Для строительства эксплуатационных скважин рекомендуется использовать буровая установку </w:t>
      </w:r>
      <w:r w:rsidRPr="002260E9">
        <w:rPr>
          <w:color w:val="000000"/>
          <w:sz w:val="24"/>
          <w:szCs w:val="24"/>
          <w:lang w:val="en-US"/>
        </w:rPr>
        <w:t>ZJ</w:t>
      </w:r>
      <w:r w:rsidRPr="002260E9">
        <w:rPr>
          <w:color w:val="000000"/>
          <w:sz w:val="24"/>
          <w:szCs w:val="24"/>
        </w:rPr>
        <w:t>-</w:t>
      </w:r>
      <w:r w:rsidR="00CF4B24">
        <w:rPr>
          <w:color w:val="000000"/>
          <w:sz w:val="24"/>
          <w:szCs w:val="24"/>
        </w:rPr>
        <w:t>20</w:t>
      </w:r>
      <w:r w:rsidRPr="002260E9">
        <w:rPr>
          <w:color w:val="000000"/>
          <w:sz w:val="24"/>
          <w:szCs w:val="24"/>
        </w:rPr>
        <w:t xml:space="preserve"> с верхним приводом </w:t>
      </w:r>
      <w:r w:rsidR="00CF4B24" w:rsidRPr="002260E9">
        <w:rPr>
          <w:color w:val="000000"/>
          <w:sz w:val="24"/>
          <w:szCs w:val="24"/>
          <w:lang w:val="en-US"/>
        </w:rPr>
        <w:t>Top</w:t>
      </w:r>
      <w:r w:rsidR="00CF4B24" w:rsidRPr="00CF4B24">
        <w:rPr>
          <w:color w:val="000000"/>
          <w:sz w:val="24"/>
          <w:szCs w:val="24"/>
        </w:rPr>
        <w:t xml:space="preserve"> </w:t>
      </w:r>
      <w:r w:rsidR="00CF4B24" w:rsidRPr="002260E9">
        <w:rPr>
          <w:color w:val="000000"/>
          <w:sz w:val="24"/>
          <w:szCs w:val="24"/>
          <w:lang w:val="en-US"/>
        </w:rPr>
        <w:t>Drive</w:t>
      </w:r>
      <w:r w:rsidRPr="002260E9">
        <w:rPr>
          <w:color w:val="000000"/>
          <w:sz w:val="24"/>
          <w:szCs w:val="24"/>
        </w:rPr>
        <w:t xml:space="preserve"> или ее аналог, на дизель-электрическом приводе с достаточным уровнем механизации работ.</w:t>
      </w:r>
    </w:p>
    <w:p w14:paraId="5FE0A56D"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Технология бурения скважин более подробно будет изложена при разработке технического проекта на строительство эксплуатационных скважин.</w:t>
      </w:r>
    </w:p>
    <w:p w14:paraId="4837327F" w14:textId="4FF3D1A8" w:rsidR="00D625F6" w:rsidRPr="002260E9" w:rsidRDefault="00D625F6" w:rsidP="00D625F6">
      <w:pPr>
        <w:spacing w:line="360" w:lineRule="auto"/>
        <w:ind w:firstLine="709"/>
        <w:jc w:val="both"/>
        <w:rPr>
          <w:sz w:val="24"/>
          <w:szCs w:val="24"/>
          <w:lang w:eastAsia="en-US"/>
        </w:rPr>
      </w:pPr>
      <w:r w:rsidRPr="002260E9">
        <w:rPr>
          <w:sz w:val="24"/>
          <w:szCs w:val="24"/>
          <w:lang w:eastAsia="en-US"/>
        </w:rPr>
        <w:t xml:space="preserve">С целью обеспечения безопасных условий труда персонала, предотвращения открытых выбросов жидкости или газожидкостной смеси и фонтанов при бурении, испытании, опробовании и освоении, и охраны окружающей среды от загрязнения на устье скважины устанавливается противовыбросовое оборудование (ОП). ОП представляет собой комплекс, состоящий из блока </w:t>
      </w:r>
      <w:proofErr w:type="spellStart"/>
      <w:r w:rsidRPr="002260E9">
        <w:rPr>
          <w:sz w:val="24"/>
          <w:szCs w:val="24"/>
          <w:lang w:eastAsia="en-US"/>
        </w:rPr>
        <w:t>превенторов</w:t>
      </w:r>
      <w:proofErr w:type="spellEnd"/>
      <w:r w:rsidRPr="002260E9">
        <w:rPr>
          <w:sz w:val="24"/>
          <w:szCs w:val="24"/>
          <w:lang w:eastAsia="en-US"/>
        </w:rPr>
        <w:t xml:space="preserve"> (</w:t>
      </w:r>
      <w:proofErr w:type="spellStart"/>
      <w:r w:rsidRPr="002260E9">
        <w:rPr>
          <w:sz w:val="24"/>
          <w:szCs w:val="24"/>
          <w:lang w:eastAsia="en-US"/>
        </w:rPr>
        <w:t>плашечные</w:t>
      </w:r>
      <w:proofErr w:type="spellEnd"/>
      <w:r w:rsidRPr="002260E9">
        <w:rPr>
          <w:sz w:val="24"/>
          <w:szCs w:val="24"/>
          <w:lang w:eastAsia="en-US"/>
        </w:rPr>
        <w:t xml:space="preserve"> с ручным или гидравлическим управлением, универсальные, соединительные катушки и крестовина), </w:t>
      </w:r>
      <w:proofErr w:type="spellStart"/>
      <w:r w:rsidRPr="002260E9">
        <w:rPr>
          <w:sz w:val="24"/>
          <w:szCs w:val="24"/>
          <w:lang w:eastAsia="en-US"/>
        </w:rPr>
        <w:t>манифольда</w:t>
      </w:r>
      <w:proofErr w:type="spellEnd"/>
      <w:r w:rsidRPr="002260E9">
        <w:rPr>
          <w:sz w:val="24"/>
          <w:szCs w:val="24"/>
          <w:lang w:eastAsia="en-US"/>
        </w:rPr>
        <w:t xml:space="preserve"> (блок глушения, блок дросселирования с запорной и регулирующей арматурой, напорные трубопроводы и блок сепаратора бурового раствора) и гидравлического управления </w:t>
      </w:r>
      <w:proofErr w:type="spellStart"/>
      <w:r w:rsidRPr="002260E9">
        <w:rPr>
          <w:sz w:val="24"/>
          <w:szCs w:val="24"/>
          <w:lang w:eastAsia="en-US"/>
        </w:rPr>
        <w:t>превенторами</w:t>
      </w:r>
      <w:proofErr w:type="spellEnd"/>
      <w:r w:rsidRPr="002260E9">
        <w:rPr>
          <w:sz w:val="24"/>
          <w:szCs w:val="24"/>
          <w:lang w:eastAsia="en-US"/>
        </w:rPr>
        <w:t xml:space="preserve">. </w:t>
      </w:r>
      <w:r w:rsidRPr="002260E9">
        <w:rPr>
          <w:sz w:val="24"/>
          <w:szCs w:val="24"/>
        </w:rPr>
        <w:t>Продолжительность цикла строительства сква</w:t>
      </w:r>
      <w:r w:rsidR="00A83DD5">
        <w:rPr>
          <w:sz w:val="24"/>
          <w:szCs w:val="24"/>
        </w:rPr>
        <w:t>жин представлена в таблиц</w:t>
      </w:r>
      <w:r w:rsidR="003D07F4">
        <w:rPr>
          <w:sz w:val="24"/>
          <w:szCs w:val="24"/>
        </w:rPr>
        <w:t>ах</w:t>
      </w:r>
      <w:r w:rsidR="00A83DD5">
        <w:rPr>
          <w:sz w:val="24"/>
          <w:szCs w:val="24"/>
        </w:rPr>
        <w:t xml:space="preserve"> 7.1.</w:t>
      </w:r>
      <w:r w:rsidR="003D07F4">
        <w:rPr>
          <w:sz w:val="24"/>
          <w:szCs w:val="24"/>
        </w:rPr>
        <w:t>5-</w:t>
      </w:r>
      <w:r w:rsidRPr="002260E9">
        <w:rPr>
          <w:sz w:val="24"/>
          <w:szCs w:val="24"/>
        </w:rPr>
        <w:t>7.1.</w:t>
      </w:r>
      <w:r w:rsidR="003D07F4">
        <w:rPr>
          <w:sz w:val="24"/>
          <w:szCs w:val="24"/>
        </w:rPr>
        <w:t>8</w:t>
      </w:r>
      <w:r w:rsidRPr="002260E9">
        <w:rPr>
          <w:sz w:val="24"/>
          <w:szCs w:val="24"/>
        </w:rPr>
        <w:t>.</w:t>
      </w:r>
    </w:p>
    <w:p w14:paraId="3FC19DDB" w14:textId="7B7E3AA5" w:rsidR="00A07C37" w:rsidRPr="002260E9" w:rsidRDefault="00D625F6" w:rsidP="00902543">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 xml:space="preserve"> Подготовительные работы к бурению нормируются согласно Инструкции ВСН 39-86. Расчет времени на бурение и крепление скважины выполнен на основе сметных норм расчета проектной скорости. Расчет времени на освоение объектов в колонне произведен согласно ССНВ на испытание. Продолжительность строительно-монтажных работ выполняется на основе местных норм времени продолжительности на СМР. </w:t>
      </w:r>
    </w:p>
    <w:p w14:paraId="6FE96475" w14:textId="51ECE613" w:rsidR="00D625F6" w:rsidRPr="002260E9" w:rsidRDefault="00A83DD5" w:rsidP="003D07F4">
      <w:pPr>
        <w:spacing w:before="240"/>
        <w:rPr>
          <w:b/>
          <w:kern w:val="2"/>
          <w:szCs w:val="22"/>
          <w:lang w:eastAsia="zh-CN"/>
        </w:rPr>
      </w:pPr>
      <w:r>
        <w:rPr>
          <w:b/>
          <w:kern w:val="2"/>
          <w:szCs w:val="22"/>
          <w:lang w:eastAsia="zh-CN"/>
        </w:rPr>
        <w:t>Таблица 7.1.</w:t>
      </w:r>
      <w:r w:rsidR="003D07F4">
        <w:rPr>
          <w:b/>
          <w:kern w:val="2"/>
          <w:szCs w:val="22"/>
          <w:lang w:eastAsia="zh-CN"/>
        </w:rPr>
        <w:t>5</w:t>
      </w:r>
      <w:r w:rsidR="00D625F6" w:rsidRPr="002260E9">
        <w:rPr>
          <w:b/>
          <w:kern w:val="2"/>
          <w:szCs w:val="22"/>
          <w:lang w:eastAsia="zh-CN"/>
        </w:rPr>
        <w:t xml:space="preserve"> – Расчет продолжительности бурения для вертикальной скважины №</w:t>
      </w:r>
      <w:r w:rsidR="00D625F6" w:rsidRPr="002260E9">
        <w:rPr>
          <w:b/>
        </w:rPr>
        <w:t>7</w:t>
      </w:r>
      <w:r w:rsidR="002B4359">
        <w:rPr>
          <w:b/>
        </w:rPr>
        <w:t>6</w:t>
      </w:r>
      <w:r w:rsidR="00D625F6" w:rsidRPr="002260E9">
        <w:rPr>
          <w:b/>
        </w:rPr>
        <w:t xml:space="preserve"> </w:t>
      </w:r>
      <w:r w:rsidR="00D625F6" w:rsidRPr="002260E9">
        <w:rPr>
          <w:b/>
          <w:kern w:val="2"/>
          <w:szCs w:val="22"/>
          <w:lang w:eastAsia="zh-CN"/>
        </w:rPr>
        <w:t xml:space="preserve">глубиной </w:t>
      </w:r>
      <w:r w:rsidR="00FC48BE" w:rsidRPr="00FC48BE">
        <w:rPr>
          <w:b/>
          <w:kern w:val="2"/>
          <w:szCs w:val="22"/>
          <w:lang w:eastAsia="zh-CN"/>
        </w:rPr>
        <w:t>71</w:t>
      </w:r>
      <w:r w:rsidR="00D625F6" w:rsidRPr="002260E9">
        <w:rPr>
          <w:b/>
          <w:kern w:val="2"/>
          <w:szCs w:val="22"/>
          <w:lang w:eastAsia="zh-CN"/>
        </w:rPr>
        <w:t>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D625F6" w:rsidRPr="002260E9" w14:paraId="6A8F824C" w14:textId="77777777" w:rsidTr="00D625F6">
        <w:trPr>
          <w:trHeight w:val="57"/>
          <w:jc w:val="center"/>
        </w:trPr>
        <w:tc>
          <w:tcPr>
            <w:tcW w:w="4008" w:type="pct"/>
            <w:shd w:val="clear" w:color="auto" w:fill="auto"/>
            <w:vAlign w:val="center"/>
          </w:tcPr>
          <w:p w14:paraId="67BFDEA7" w14:textId="77777777" w:rsidR="00D625F6" w:rsidRPr="00902543" w:rsidRDefault="00D625F6" w:rsidP="00D625F6">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46CD9A23" w14:textId="77777777" w:rsidR="00D625F6" w:rsidRPr="00902543" w:rsidRDefault="00D625F6" w:rsidP="00D625F6">
            <w:pPr>
              <w:jc w:val="center"/>
              <w:rPr>
                <w:rFonts w:eastAsia="Calibri"/>
                <w:b/>
                <w:szCs w:val="22"/>
              </w:rPr>
            </w:pPr>
            <w:r w:rsidRPr="00902543">
              <w:rPr>
                <w:rFonts w:eastAsia="Calibri"/>
                <w:b/>
                <w:szCs w:val="22"/>
              </w:rPr>
              <w:t>Время,</w:t>
            </w:r>
          </w:p>
          <w:p w14:paraId="589F1904" w14:textId="7B3FBC91" w:rsidR="00D625F6" w:rsidRPr="00902543" w:rsidRDefault="00902543" w:rsidP="00D625F6">
            <w:pPr>
              <w:jc w:val="center"/>
              <w:rPr>
                <w:rFonts w:eastAsia="Calibri"/>
                <w:b/>
                <w:szCs w:val="22"/>
              </w:rPr>
            </w:pPr>
            <w:r w:rsidRPr="00902543">
              <w:rPr>
                <w:rFonts w:eastAsia="Calibri"/>
                <w:b/>
                <w:szCs w:val="22"/>
              </w:rPr>
              <w:t>(</w:t>
            </w:r>
            <w:proofErr w:type="spellStart"/>
            <w:r w:rsidR="00D625F6" w:rsidRPr="00902543">
              <w:rPr>
                <w:rFonts w:eastAsia="Calibri"/>
                <w:b/>
                <w:szCs w:val="22"/>
              </w:rPr>
              <w:t>сут</w:t>
            </w:r>
            <w:proofErr w:type="spellEnd"/>
            <w:r w:rsidR="00D625F6" w:rsidRPr="00902543">
              <w:rPr>
                <w:rFonts w:eastAsia="Calibri"/>
                <w:b/>
                <w:szCs w:val="22"/>
              </w:rPr>
              <w:t>.</w:t>
            </w:r>
            <w:r w:rsidRPr="00902543">
              <w:rPr>
                <w:rFonts w:eastAsia="Calibri"/>
                <w:b/>
                <w:szCs w:val="22"/>
              </w:rPr>
              <w:t>)</w:t>
            </w:r>
          </w:p>
        </w:tc>
      </w:tr>
      <w:tr w:rsidR="00FC48BE" w:rsidRPr="002260E9" w14:paraId="5F6D6CD8" w14:textId="77777777" w:rsidTr="00D625F6">
        <w:trPr>
          <w:trHeight w:val="57"/>
          <w:jc w:val="center"/>
        </w:trPr>
        <w:tc>
          <w:tcPr>
            <w:tcW w:w="4008" w:type="pct"/>
            <w:shd w:val="clear" w:color="auto" w:fill="auto"/>
            <w:vAlign w:val="center"/>
          </w:tcPr>
          <w:p w14:paraId="1E868144" w14:textId="77777777" w:rsidR="00FC48BE" w:rsidRPr="002260E9" w:rsidRDefault="00FC48BE" w:rsidP="00FC48BE">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2919D782" w14:textId="25AAAB92" w:rsidR="00FC48BE" w:rsidRPr="002260E9" w:rsidRDefault="00FC48BE" w:rsidP="00FC48BE">
            <w:pPr>
              <w:jc w:val="center"/>
              <w:rPr>
                <w:rFonts w:eastAsia="Calibri"/>
                <w:szCs w:val="22"/>
              </w:rPr>
            </w:pPr>
            <w:r w:rsidRPr="002260E9">
              <w:rPr>
                <w:rFonts w:eastAsia="Calibri"/>
                <w:szCs w:val="22"/>
              </w:rPr>
              <w:t>2</w:t>
            </w:r>
          </w:p>
        </w:tc>
      </w:tr>
      <w:tr w:rsidR="00FC48BE" w:rsidRPr="002260E9" w14:paraId="4F0F3B36" w14:textId="77777777" w:rsidTr="00D625F6">
        <w:trPr>
          <w:trHeight w:val="57"/>
          <w:jc w:val="center"/>
        </w:trPr>
        <w:tc>
          <w:tcPr>
            <w:tcW w:w="4008" w:type="pct"/>
            <w:shd w:val="clear" w:color="auto" w:fill="auto"/>
            <w:vAlign w:val="center"/>
          </w:tcPr>
          <w:p w14:paraId="03F5736A" w14:textId="77777777" w:rsidR="00FC48BE" w:rsidRPr="002260E9" w:rsidRDefault="00FC48BE" w:rsidP="00FC48BE">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7A594DEB" w14:textId="6CC214E3" w:rsidR="00FC48BE" w:rsidRPr="002260E9" w:rsidRDefault="00FC48BE" w:rsidP="00FC48BE">
            <w:pPr>
              <w:jc w:val="center"/>
              <w:rPr>
                <w:rFonts w:eastAsia="Calibri"/>
                <w:szCs w:val="22"/>
              </w:rPr>
            </w:pPr>
            <w:r>
              <w:rPr>
                <w:rFonts w:eastAsia="Calibri"/>
                <w:szCs w:val="22"/>
                <w:lang w:val="en-US"/>
              </w:rPr>
              <w:t>16</w:t>
            </w:r>
            <w:r>
              <w:rPr>
                <w:rFonts w:eastAsia="Calibri"/>
                <w:szCs w:val="22"/>
              </w:rPr>
              <w:t>,16</w:t>
            </w:r>
          </w:p>
        </w:tc>
      </w:tr>
      <w:tr w:rsidR="00FC48BE" w:rsidRPr="002260E9" w14:paraId="3C679B11" w14:textId="77777777" w:rsidTr="00D625F6">
        <w:trPr>
          <w:trHeight w:val="57"/>
          <w:jc w:val="center"/>
        </w:trPr>
        <w:tc>
          <w:tcPr>
            <w:tcW w:w="4008" w:type="pct"/>
            <w:shd w:val="clear" w:color="auto" w:fill="auto"/>
            <w:vAlign w:val="center"/>
          </w:tcPr>
          <w:p w14:paraId="751F76CF" w14:textId="08577AB1" w:rsidR="00FC48BE" w:rsidRPr="002260E9" w:rsidRDefault="00FC48BE" w:rsidP="00FC48BE">
            <w:pPr>
              <w:rPr>
                <w:rFonts w:eastAsia="Calibri"/>
                <w:szCs w:val="22"/>
              </w:rPr>
            </w:pPr>
            <w:r>
              <w:rPr>
                <w:rFonts w:eastAsia="Calibri"/>
                <w:szCs w:val="22"/>
              </w:rPr>
              <w:t xml:space="preserve">Бурение </w:t>
            </w:r>
          </w:p>
        </w:tc>
        <w:tc>
          <w:tcPr>
            <w:tcW w:w="992" w:type="pct"/>
            <w:shd w:val="clear" w:color="auto" w:fill="auto"/>
            <w:vAlign w:val="center"/>
          </w:tcPr>
          <w:p w14:paraId="531DE1AD" w14:textId="1400B8D0" w:rsidR="00FC48BE" w:rsidRPr="002260E9" w:rsidRDefault="00FC48BE" w:rsidP="00FC48BE">
            <w:pPr>
              <w:jc w:val="center"/>
              <w:rPr>
                <w:rFonts w:eastAsia="Calibri"/>
                <w:szCs w:val="22"/>
              </w:rPr>
            </w:pPr>
            <w:r>
              <w:rPr>
                <w:rFonts w:eastAsia="Calibri"/>
                <w:szCs w:val="22"/>
              </w:rPr>
              <w:t>10,9</w:t>
            </w:r>
          </w:p>
        </w:tc>
      </w:tr>
      <w:tr w:rsidR="00FC48BE" w:rsidRPr="002260E9" w14:paraId="5879B82D" w14:textId="77777777" w:rsidTr="00D625F6">
        <w:trPr>
          <w:trHeight w:val="57"/>
          <w:jc w:val="center"/>
        </w:trPr>
        <w:tc>
          <w:tcPr>
            <w:tcW w:w="4008" w:type="pct"/>
            <w:shd w:val="clear" w:color="auto" w:fill="auto"/>
            <w:vAlign w:val="center"/>
          </w:tcPr>
          <w:p w14:paraId="183073F3" w14:textId="192E75AE" w:rsidR="00FC48BE" w:rsidRPr="002260E9" w:rsidRDefault="00FC48BE" w:rsidP="00FC48BE">
            <w:pPr>
              <w:rPr>
                <w:rFonts w:eastAsia="Calibri"/>
                <w:szCs w:val="22"/>
              </w:rPr>
            </w:pPr>
            <w:r>
              <w:rPr>
                <w:rFonts w:eastAsia="Calibri"/>
                <w:szCs w:val="22"/>
              </w:rPr>
              <w:t xml:space="preserve">Крепление </w:t>
            </w:r>
          </w:p>
        </w:tc>
        <w:tc>
          <w:tcPr>
            <w:tcW w:w="992" w:type="pct"/>
            <w:shd w:val="clear" w:color="auto" w:fill="auto"/>
            <w:vAlign w:val="center"/>
          </w:tcPr>
          <w:p w14:paraId="15DCF397" w14:textId="587D2D87" w:rsidR="00FC48BE" w:rsidRPr="002260E9" w:rsidRDefault="00FC48BE" w:rsidP="00FC48BE">
            <w:pPr>
              <w:jc w:val="center"/>
              <w:rPr>
                <w:rFonts w:eastAsia="Calibri"/>
                <w:szCs w:val="22"/>
              </w:rPr>
            </w:pPr>
            <w:r>
              <w:rPr>
                <w:rFonts w:eastAsia="Calibri"/>
                <w:szCs w:val="22"/>
                <w:lang w:val="en-US"/>
              </w:rPr>
              <w:t>5</w:t>
            </w:r>
            <w:r>
              <w:rPr>
                <w:rFonts w:eastAsia="Calibri"/>
                <w:szCs w:val="22"/>
              </w:rPr>
              <w:t>,26</w:t>
            </w:r>
          </w:p>
        </w:tc>
      </w:tr>
      <w:tr w:rsidR="00FC48BE" w:rsidRPr="002260E9" w14:paraId="6F2FED27" w14:textId="77777777" w:rsidTr="00D625F6">
        <w:trPr>
          <w:trHeight w:val="57"/>
          <w:jc w:val="center"/>
        </w:trPr>
        <w:tc>
          <w:tcPr>
            <w:tcW w:w="4008" w:type="pct"/>
            <w:shd w:val="clear" w:color="auto" w:fill="auto"/>
            <w:vAlign w:val="center"/>
          </w:tcPr>
          <w:p w14:paraId="165F76CA" w14:textId="77777777" w:rsidR="00FC48BE" w:rsidRPr="002260E9" w:rsidRDefault="00FC48BE" w:rsidP="00FC48BE">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675CD3A2" w14:textId="2712776D" w:rsidR="00FC48BE" w:rsidRPr="002260E9" w:rsidRDefault="00FC48BE" w:rsidP="00FC48BE">
            <w:pPr>
              <w:jc w:val="center"/>
              <w:rPr>
                <w:rFonts w:eastAsia="Calibri"/>
                <w:szCs w:val="22"/>
                <w:lang w:val="en-US"/>
              </w:rPr>
            </w:pPr>
            <w:r w:rsidRPr="002260E9">
              <w:rPr>
                <w:rFonts w:eastAsia="Calibri"/>
                <w:szCs w:val="22"/>
                <w:lang w:val="en-US"/>
              </w:rPr>
              <w:t>4</w:t>
            </w:r>
          </w:p>
        </w:tc>
      </w:tr>
      <w:tr w:rsidR="00FC48BE" w:rsidRPr="002260E9" w14:paraId="2A13CF2F" w14:textId="77777777" w:rsidTr="00D625F6">
        <w:trPr>
          <w:trHeight w:val="57"/>
          <w:jc w:val="center"/>
        </w:trPr>
        <w:tc>
          <w:tcPr>
            <w:tcW w:w="4008" w:type="pct"/>
            <w:shd w:val="clear" w:color="auto" w:fill="auto"/>
            <w:vAlign w:val="center"/>
          </w:tcPr>
          <w:p w14:paraId="1CA9E250" w14:textId="77777777" w:rsidR="00FC48BE" w:rsidRPr="002260E9" w:rsidRDefault="00FC48BE" w:rsidP="00FC48BE">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3C5BD554" w14:textId="5CB999A9" w:rsidR="00FC48BE" w:rsidRPr="002260E9" w:rsidRDefault="00FC48BE" w:rsidP="00FC48BE">
            <w:pPr>
              <w:jc w:val="center"/>
              <w:rPr>
                <w:rFonts w:eastAsia="Calibri"/>
                <w:szCs w:val="22"/>
              </w:rPr>
            </w:pPr>
            <w:r w:rsidRPr="002260E9">
              <w:rPr>
                <w:rFonts w:eastAsia="Calibri"/>
                <w:szCs w:val="22"/>
              </w:rPr>
              <w:t>5</w:t>
            </w:r>
          </w:p>
        </w:tc>
      </w:tr>
      <w:tr w:rsidR="00FC48BE" w:rsidRPr="002260E9" w14:paraId="167B5480" w14:textId="77777777" w:rsidTr="00D625F6">
        <w:trPr>
          <w:trHeight w:val="57"/>
          <w:jc w:val="center"/>
        </w:trPr>
        <w:tc>
          <w:tcPr>
            <w:tcW w:w="4008" w:type="pct"/>
            <w:shd w:val="clear" w:color="auto" w:fill="auto"/>
            <w:vAlign w:val="center"/>
          </w:tcPr>
          <w:p w14:paraId="5500057B" w14:textId="77777777" w:rsidR="00FC48BE" w:rsidRPr="00902543" w:rsidRDefault="00FC48BE" w:rsidP="00FC48BE">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7CDF1D7E" w14:textId="735650A5" w:rsidR="00FC48BE" w:rsidRPr="00902543" w:rsidRDefault="00FC48BE" w:rsidP="00FC48BE">
            <w:pPr>
              <w:jc w:val="center"/>
              <w:rPr>
                <w:rFonts w:eastAsia="Calibri"/>
                <w:b/>
                <w:szCs w:val="22"/>
              </w:rPr>
            </w:pPr>
            <w:r w:rsidRPr="00902543">
              <w:rPr>
                <w:rFonts w:eastAsia="Calibri"/>
                <w:b/>
                <w:szCs w:val="22"/>
                <w:lang w:val="en-US"/>
              </w:rPr>
              <w:t>2</w:t>
            </w:r>
            <w:r>
              <w:rPr>
                <w:rFonts w:eastAsia="Calibri"/>
                <w:b/>
                <w:szCs w:val="22"/>
                <w:lang w:val="en-US"/>
              </w:rPr>
              <w:t>7</w:t>
            </w:r>
            <w:r w:rsidRPr="00902543">
              <w:rPr>
                <w:rFonts w:eastAsia="Calibri"/>
                <w:b/>
                <w:szCs w:val="22"/>
              </w:rPr>
              <w:t>,16</w:t>
            </w:r>
          </w:p>
        </w:tc>
      </w:tr>
    </w:tbl>
    <w:p w14:paraId="0BA85F32" w14:textId="77777777" w:rsidR="003D07F4" w:rsidRDefault="003D07F4" w:rsidP="00CC5DB7">
      <w:pPr>
        <w:rPr>
          <w:b/>
          <w:kern w:val="2"/>
          <w:szCs w:val="22"/>
          <w:lang w:eastAsia="zh-CN"/>
        </w:rPr>
      </w:pPr>
    </w:p>
    <w:p w14:paraId="44F05706" w14:textId="77777777" w:rsidR="003D07F4" w:rsidRDefault="003D07F4" w:rsidP="00CC5DB7">
      <w:pPr>
        <w:rPr>
          <w:b/>
          <w:kern w:val="2"/>
          <w:szCs w:val="22"/>
          <w:lang w:eastAsia="zh-CN"/>
        </w:rPr>
      </w:pPr>
    </w:p>
    <w:p w14:paraId="23082F27" w14:textId="77777777" w:rsidR="003D07F4" w:rsidRDefault="003D07F4" w:rsidP="00CC5DB7">
      <w:pPr>
        <w:rPr>
          <w:b/>
          <w:kern w:val="2"/>
          <w:szCs w:val="22"/>
          <w:lang w:eastAsia="zh-CN"/>
        </w:rPr>
      </w:pPr>
    </w:p>
    <w:p w14:paraId="53E25538" w14:textId="77777777" w:rsidR="003D07F4" w:rsidRDefault="003D07F4" w:rsidP="00CC5DB7">
      <w:pPr>
        <w:rPr>
          <w:b/>
          <w:kern w:val="2"/>
          <w:szCs w:val="22"/>
          <w:lang w:eastAsia="zh-CN"/>
        </w:rPr>
      </w:pPr>
    </w:p>
    <w:p w14:paraId="786F8B83" w14:textId="77777777" w:rsidR="003D07F4" w:rsidRDefault="003D07F4" w:rsidP="00CC5DB7">
      <w:pPr>
        <w:rPr>
          <w:b/>
          <w:kern w:val="2"/>
          <w:szCs w:val="22"/>
          <w:lang w:eastAsia="zh-CN"/>
        </w:rPr>
      </w:pPr>
    </w:p>
    <w:p w14:paraId="6AC30D37" w14:textId="77777777" w:rsidR="003D07F4" w:rsidRDefault="003D07F4" w:rsidP="00CC5DB7">
      <w:pPr>
        <w:rPr>
          <w:b/>
          <w:kern w:val="2"/>
          <w:szCs w:val="22"/>
          <w:lang w:eastAsia="zh-CN"/>
        </w:rPr>
      </w:pPr>
    </w:p>
    <w:p w14:paraId="1465715E" w14:textId="6A4817B9" w:rsidR="00D625F6" w:rsidRPr="002260E9" w:rsidRDefault="00A83DD5" w:rsidP="00CC5DB7">
      <w:pPr>
        <w:rPr>
          <w:b/>
          <w:kern w:val="2"/>
          <w:szCs w:val="22"/>
          <w:lang w:eastAsia="zh-CN"/>
        </w:rPr>
      </w:pPr>
      <w:r>
        <w:rPr>
          <w:b/>
          <w:kern w:val="2"/>
          <w:szCs w:val="22"/>
          <w:lang w:eastAsia="zh-CN"/>
        </w:rPr>
        <w:lastRenderedPageBreak/>
        <w:t>Таблица 7.1.</w:t>
      </w:r>
      <w:r w:rsidR="003D07F4">
        <w:rPr>
          <w:b/>
          <w:kern w:val="2"/>
          <w:szCs w:val="22"/>
          <w:lang w:eastAsia="zh-CN"/>
        </w:rPr>
        <w:t>6</w:t>
      </w:r>
      <w:r w:rsidR="00D625F6" w:rsidRPr="002260E9">
        <w:rPr>
          <w:b/>
          <w:kern w:val="2"/>
          <w:szCs w:val="22"/>
          <w:lang w:eastAsia="zh-CN"/>
        </w:rPr>
        <w:t xml:space="preserve"> – Расчет продолжительности бурения для вертикальной скважины №</w:t>
      </w:r>
      <w:r w:rsidR="00D625F6" w:rsidRPr="002260E9">
        <w:rPr>
          <w:b/>
        </w:rPr>
        <w:t>7</w:t>
      </w:r>
      <w:r w:rsidR="002B4359">
        <w:rPr>
          <w:b/>
        </w:rPr>
        <w:t>7</w:t>
      </w:r>
      <w:r w:rsidR="00D625F6" w:rsidRPr="002260E9">
        <w:rPr>
          <w:b/>
        </w:rPr>
        <w:t xml:space="preserve"> </w:t>
      </w:r>
      <w:r w:rsidR="00D625F6" w:rsidRPr="002260E9">
        <w:rPr>
          <w:b/>
          <w:kern w:val="2"/>
          <w:szCs w:val="22"/>
          <w:lang w:eastAsia="zh-CN"/>
        </w:rPr>
        <w:t>глубиной 710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D625F6" w:rsidRPr="002260E9" w14:paraId="2EE405E3" w14:textId="77777777" w:rsidTr="00CC5DB7">
        <w:trPr>
          <w:trHeight w:val="20"/>
          <w:jc w:val="center"/>
        </w:trPr>
        <w:tc>
          <w:tcPr>
            <w:tcW w:w="4008" w:type="pct"/>
            <w:shd w:val="clear" w:color="auto" w:fill="auto"/>
            <w:vAlign w:val="center"/>
          </w:tcPr>
          <w:p w14:paraId="12BAE5D6" w14:textId="77777777" w:rsidR="00D625F6" w:rsidRPr="00902543" w:rsidRDefault="00D625F6" w:rsidP="00D625F6">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27100F8C" w14:textId="77777777" w:rsidR="00D625F6" w:rsidRPr="00902543" w:rsidRDefault="00D625F6" w:rsidP="00D625F6">
            <w:pPr>
              <w:jc w:val="center"/>
              <w:rPr>
                <w:rFonts w:eastAsia="Calibri"/>
                <w:b/>
                <w:szCs w:val="22"/>
              </w:rPr>
            </w:pPr>
            <w:r w:rsidRPr="00902543">
              <w:rPr>
                <w:rFonts w:eastAsia="Calibri"/>
                <w:b/>
                <w:szCs w:val="22"/>
              </w:rPr>
              <w:t>Время,</w:t>
            </w:r>
          </w:p>
          <w:p w14:paraId="2E31284E" w14:textId="33646CE6" w:rsidR="00D625F6" w:rsidRPr="00902543" w:rsidRDefault="00902543" w:rsidP="00D625F6">
            <w:pPr>
              <w:jc w:val="center"/>
              <w:rPr>
                <w:rFonts w:eastAsia="Calibri"/>
                <w:b/>
                <w:szCs w:val="22"/>
              </w:rPr>
            </w:pPr>
            <w:r w:rsidRPr="00902543">
              <w:rPr>
                <w:rFonts w:eastAsia="Calibri"/>
                <w:b/>
                <w:szCs w:val="22"/>
              </w:rPr>
              <w:t>(</w:t>
            </w:r>
            <w:proofErr w:type="spellStart"/>
            <w:r w:rsidR="00D625F6" w:rsidRPr="00902543">
              <w:rPr>
                <w:rFonts w:eastAsia="Calibri"/>
                <w:b/>
                <w:szCs w:val="22"/>
              </w:rPr>
              <w:t>сут</w:t>
            </w:r>
            <w:proofErr w:type="spellEnd"/>
            <w:r w:rsidR="00D625F6" w:rsidRPr="00902543">
              <w:rPr>
                <w:rFonts w:eastAsia="Calibri"/>
                <w:b/>
                <w:szCs w:val="22"/>
              </w:rPr>
              <w:t>.</w:t>
            </w:r>
            <w:r w:rsidRPr="00902543">
              <w:rPr>
                <w:rFonts w:eastAsia="Calibri"/>
                <w:b/>
                <w:szCs w:val="22"/>
              </w:rPr>
              <w:t>)</w:t>
            </w:r>
          </w:p>
        </w:tc>
      </w:tr>
      <w:tr w:rsidR="00D625F6" w:rsidRPr="002260E9" w14:paraId="69085D4C" w14:textId="77777777" w:rsidTr="00CC5DB7">
        <w:trPr>
          <w:trHeight w:val="20"/>
          <w:jc w:val="center"/>
        </w:trPr>
        <w:tc>
          <w:tcPr>
            <w:tcW w:w="4008" w:type="pct"/>
            <w:shd w:val="clear" w:color="auto" w:fill="auto"/>
            <w:vAlign w:val="center"/>
          </w:tcPr>
          <w:p w14:paraId="7CC2AF3A" w14:textId="77777777" w:rsidR="00D625F6" w:rsidRPr="002260E9" w:rsidRDefault="00D625F6" w:rsidP="00D625F6">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53C93523" w14:textId="77777777" w:rsidR="00D625F6" w:rsidRPr="002260E9" w:rsidRDefault="00D625F6" w:rsidP="00D625F6">
            <w:pPr>
              <w:jc w:val="center"/>
              <w:rPr>
                <w:rFonts w:eastAsia="Calibri"/>
                <w:szCs w:val="22"/>
              </w:rPr>
            </w:pPr>
            <w:r w:rsidRPr="002260E9">
              <w:rPr>
                <w:rFonts w:eastAsia="Calibri"/>
                <w:szCs w:val="22"/>
              </w:rPr>
              <w:t>2</w:t>
            </w:r>
          </w:p>
        </w:tc>
      </w:tr>
      <w:tr w:rsidR="00D625F6" w:rsidRPr="002260E9" w14:paraId="063F9584" w14:textId="77777777" w:rsidTr="00CC5DB7">
        <w:trPr>
          <w:trHeight w:val="20"/>
          <w:jc w:val="center"/>
        </w:trPr>
        <w:tc>
          <w:tcPr>
            <w:tcW w:w="4008" w:type="pct"/>
            <w:shd w:val="clear" w:color="auto" w:fill="auto"/>
            <w:vAlign w:val="center"/>
          </w:tcPr>
          <w:p w14:paraId="00F027CC" w14:textId="77777777" w:rsidR="00D625F6" w:rsidRPr="002260E9" w:rsidRDefault="00D625F6" w:rsidP="00D625F6">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183361E7" w14:textId="2DCFC044" w:rsidR="00D625F6" w:rsidRPr="002260E9" w:rsidRDefault="00FC48BE" w:rsidP="00D625F6">
            <w:pPr>
              <w:jc w:val="center"/>
              <w:rPr>
                <w:rFonts w:eastAsia="Calibri"/>
                <w:szCs w:val="22"/>
              </w:rPr>
            </w:pPr>
            <w:r>
              <w:rPr>
                <w:rFonts w:eastAsia="Calibri"/>
                <w:szCs w:val="22"/>
                <w:lang w:val="en-US"/>
              </w:rPr>
              <w:t>16</w:t>
            </w:r>
            <w:r w:rsidR="00017EF9">
              <w:rPr>
                <w:rFonts w:eastAsia="Calibri"/>
                <w:szCs w:val="22"/>
              </w:rPr>
              <w:t>,16</w:t>
            </w:r>
          </w:p>
        </w:tc>
      </w:tr>
      <w:tr w:rsidR="007C3F08" w:rsidRPr="002260E9" w14:paraId="0DBE5CB1" w14:textId="77777777" w:rsidTr="00CC5DB7">
        <w:trPr>
          <w:trHeight w:val="20"/>
          <w:jc w:val="center"/>
        </w:trPr>
        <w:tc>
          <w:tcPr>
            <w:tcW w:w="4008" w:type="pct"/>
            <w:shd w:val="clear" w:color="auto" w:fill="auto"/>
            <w:vAlign w:val="center"/>
          </w:tcPr>
          <w:p w14:paraId="5CEFBC2C" w14:textId="2037A81D" w:rsidR="007C3F08" w:rsidRPr="002260E9" w:rsidRDefault="007C3F08" w:rsidP="00D625F6">
            <w:pPr>
              <w:rPr>
                <w:rFonts w:eastAsia="Calibri"/>
                <w:szCs w:val="22"/>
              </w:rPr>
            </w:pPr>
            <w:r>
              <w:rPr>
                <w:rFonts w:eastAsia="Calibri"/>
                <w:szCs w:val="22"/>
              </w:rPr>
              <w:t xml:space="preserve">Бурение </w:t>
            </w:r>
          </w:p>
        </w:tc>
        <w:tc>
          <w:tcPr>
            <w:tcW w:w="992" w:type="pct"/>
            <w:shd w:val="clear" w:color="auto" w:fill="auto"/>
            <w:vAlign w:val="center"/>
          </w:tcPr>
          <w:p w14:paraId="7412BBDF" w14:textId="13D75648" w:rsidR="007C3F08" w:rsidRPr="002260E9" w:rsidRDefault="00017EF9" w:rsidP="00D625F6">
            <w:pPr>
              <w:jc w:val="center"/>
              <w:rPr>
                <w:rFonts w:eastAsia="Calibri"/>
                <w:szCs w:val="22"/>
              </w:rPr>
            </w:pPr>
            <w:r>
              <w:rPr>
                <w:rFonts w:eastAsia="Calibri"/>
                <w:szCs w:val="22"/>
              </w:rPr>
              <w:t>10,9</w:t>
            </w:r>
          </w:p>
        </w:tc>
      </w:tr>
      <w:tr w:rsidR="007C3F08" w:rsidRPr="002260E9" w14:paraId="4324B887" w14:textId="77777777" w:rsidTr="00CC5DB7">
        <w:trPr>
          <w:trHeight w:val="20"/>
          <w:jc w:val="center"/>
        </w:trPr>
        <w:tc>
          <w:tcPr>
            <w:tcW w:w="4008" w:type="pct"/>
            <w:shd w:val="clear" w:color="auto" w:fill="auto"/>
            <w:vAlign w:val="center"/>
          </w:tcPr>
          <w:p w14:paraId="2AB42D7D" w14:textId="31BFE49C" w:rsidR="007C3F08" w:rsidRPr="002260E9" w:rsidRDefault="007C3F08" w:rsidP="00D625F6">
            <w:pPr>
              <w:rPr>
                <w:rFonts w:eastAsia="Calibri"/>
                <w:szCs w:val="22"/>
              </w:rPr>
            </w:pPr>
            <w:r>
              <w:rPr>
                <w:rFonts w:eastAsia="Calibri"/>
                <w:szCs w:val="22"/>
              </w:rPr>
              <w:t xml:space="preserve">Крепление </w:t>
            </w:r>
          </w:p>
        </w:tc>
        <w:tc>
          <w:tcPr>
            <w:tcW w:w="992" w:type="pct"/>
            <w:shd w:val="clear" w:color="auto" w:fill="auto"/>
            <w:vAlign w:val="center"/>
          </w:tcPr>
          <w:p w14:paraId="5D41DF69" w14:textId="558E459A" w:rsidR="007C3F08" w:rsidRPr="002260E9" w:rsidRDefault="00FC48BE" w:rsidP="00D625F6">
            <w:pPr>
              <w:jc w:val="center"/>
              <w:rPr>
                <w:rFonts w:eastAsia="Calibri"/>
                <w:szCs w:val="22"/>
              </w:rPr>
            </w:pPr>
            <w:r>
              <w:rPr>
                <w:rFonts w:eastAsia="Calibri"/>
                <w:szCs w:val="22"/>
                <w:lang w:val="en-US"/>
              </w:rPr>
              <w:t>5</w:t>
            </w:r>
            <w:r w:rsidR="00017EF9">
              <w:rPr>
                <w:rFonts w:eastAsia="Calibri"/>
                <w:szCs w:val="22"/>
              </w:rPr>
              <w:t>,26</w:t>
            </w:r>
          </w:p>
        </w:tc>
      </w:tr>
      <w:tr w:rsidR="00D625F6" w:rsidRPr="002260E9" w14:paraId="0E732D05" w14:textId="77777777" w:rsidTr="00CC5DB7">
        <w:trPr>
          <w:trHeight w:val="20"/>
          <w:jc w:val="center"/>
        </w:trPr>
        <w:tc>
          <w:tcPr>
            <w:tcW w:w="4008" w:type="pct"/>
            <w:shd w:val="clear" w:color="auto" w:fill="auto"/>
            <w:vAlign w:val="center"/>
          </w:tcPr>
          <w:p w14:paraId="5057A994" w14:textId="77777777" w:rsidR="00D625F6" w:rsidRPr="002260E9" w:rsidRDefault="00D625F6" w:rsidP="00D625F6">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4E1172F0" w14:textId="77777777" w:rsidR="00D625F6" w:rsidRPr="002260E9" w:rsidRDefault="00D625F6" w:rsidP="00D625F6">
            <w:pPr>
              <w:jc w:val="center"/>
              <w:rPr>
                <w:rFonts w:eastAsia="Calibri"/>
                <w:szCs w:val="22"/>
                <w:lang w:val="en-US"/>
              </w:rPr>
            </w:pPr>
            <w:r w:rsidRPr="002260E9">
              <w:rPr>
                <w:rFonts w:eastAsia="Calibri"/>
                <w:szCs w:val="22"/>
                <w:lang w:val="en-US"/>
              </w:rPr>
              <w:t>4</w:t>
            </w:r>
          </w:p>
        </w:tc>
      </w:tr>
      <w:tr w:rsidR="00D625F6" w:rsidRPr="002260E9" w14:paraId="369144F8" w14:textId="77777777" w:rsidTr="00CC5DB7">
        <w:trPr>
          <w:trHeight w:val="20"/>
          <w:jc w:val="center"/>
        </w:trPr>
        <w:tc>
          <w:tcPr>
            <w:tcW w:w="4008" w:type="pct"/>
            <w:shd w:val="clear" w:color="auto" w:fill="auto"/>
            <w:vAlign w:val="center"/>
          </w:tcPr>
          <w:p w14:paraId="7392C565" w14:textId="77777777" w:rsidR="00D625F6" w:rsidRPr="002260E9" w:rsidRDefault="00D625F6" w:rsidP="00D625F6">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60ABB6D0" w14:textId="77777777" w:rsidR="00D625F6" w:rsidRPr="002260E9" w:rsidRDefault="00D625F6" w:rsidP="00D625F6">
            <w:pPr>
              <w:jc w:val="center"/>
              <w:rPr>
                <w:rFonts w:eastAsia="Calibri"/>
                <w:szCs w:val="22"/>
              </w:rPr>
            </w:pPr>
            <w:r w:rsidRPr="002260E9">
              <w:rPr>
                <w:rFonts w:eastAsia="Calibri"/>
                <w:szCs w:val="22"/>
              </w:rPr>
              <w:t>5</w:t>
            </w:r>
          </w:p>
        </w:tc>
      </w:tr>
      <w:tr w:rsidR="00D625F6" w:rsidRPr="002260E9" w14:paraId="121CBF87" w14:textId="77777777" w:rsidTr="00CC5DB7">
        <w:trPr>
          <w:trHeight w:val="20"/>
          <w:jc w:val="center"/>
        </w:trPr>
        <w:tc>
          <w:tcPr>
            <w:tcW w:w="4008" w:type="pct"/>
            <w:shd w:val="clear" w:color="auto" w:fill="auto"/>
            <w:vAlign w:val="center"/>
          </w:tcPr>
          <w:p w14:paraId="7E0FBE26" w14:textId="77777777" w:rsidR="00D625F6" w:rsidRPr="00902543" w:rsidRDefault="00D625F6" w:rsidP="00D625F6">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3CFEB2C3" w14:textId="06FBB8DA" w:rsidR="00D625F6" w:rsidRPr="00902543" w:rsidRDefault="00D625F6" w:rsidP="00017EF9">
            <w:pPr>
              <w:jc w:val="center"/>
              <w:rPr>
                <w:rFonts w:eastAsia="Calibri"/>
                <w:b/>
                <w:szCs w:val="22"/>
              </w:rPr>
            </w:pPr>
            <w:r w:rsidRPr="00902543">
              <w:rPr>
                <w:rFonts w:eastAsia="Calibri"/>
                <w:b/>
                <w:szCs w:val="22"/>
                <w:lang w:val="en-US"/>
              </w:rPr>
              <w:t>2</w:t>
            </w:r>
            <w:r w:rsidR="00FC48BE">
              <w:rPr>
                <w:rFonts w:eastAsia="Calibri"/>
                <w:b/>
                <w:szCs w:val="22"/>
                <w:lang w:val="en-US"/>
              </w:rPr>
              <w:t>7</w:t>
            </w:r>
            <w:r w:rsidR="00017EF9" w:rsidRPr="00902543">
              <w:rPr>
                <w:rFonts w:eastAsia="Calibri"/>
                <w:b/>
                <w:szCs w:val="22"/>
              </w:rPr>
              <w:t>,16</w:t>
            </w:r>
          </w:p>
        </w:tc>
      </w:tr>
    </w:tbl>
    <w:p w14:paraId="2FBEF547" w14:textId="7A06D22E" w:rsidR="00D625F6" w:rsidRDefault="00D625F6" w:rsidP="00D625F6">
      <w:pPr>
        <w:pStyle w:val="affffc"/>
        <w:widowControl/>
        <w:rPr>
          <w:sz w:val="20"/>
          <w:u w:val="single"/>
          <w:lang w:val="ru-RU"/>
        </w:rPr>
      </w:pPr>
    </w:p>
    <w:p w14:paraId="3B0E9477" w14:textId="5BDC4C2D" w:rsidR="009E06F1" w:rsidRPr="002260E9" w:rsidRDefault="009E06F1" w:rsidP="009E06F1">
      <w:pPr>
        <w:rPr>
          <w:b/>
          <w:kern w:val="2"/>
          <w:szCs w:val="22"/>
          <w:lang w:eastAsia="zh-CN"/>
        </w:rPr>
      </w:pPr>
      <w:r>
        <w:rPr>
          <w:b/>
          <w:kern w:val="2"/>
          <w:szCs w:val="22"/>
          <w:lang w:eastAsia="zh-CN"/>
        </w:rPr>
        <w:t>Таблица 7.1.</w:t>
      </w:r>
      <w:r w:rsidR="003D07F4">
        <w:rPr>
          <w:b/>
          <w:kern w:val="2"/>
          <w:szCs w:val="22"/>
          <w:lang w:eastAsia="zh-CN"/>
        </w:rPr>
        <w:t>7</w:t>
      </w:r>
      <w:r w:rsidRPr="002260E9">
        <w:rPr>
          <w:b/>
          <w:kern w:val="2"/>
          <w:szCs w:val="22"/>
          <w:lang w:eastAsia="zh-CN"/>
        </w:rPr>
        <w:t xml:space="preserve"> – Расчет продолжительности бурения для вертикальной скважины №</w:t>
      </w:r>
      <w:r w:rsidRPr="002260E9">
        <w:rPr>
          <w:b/>
        </w:rPr>
        <w:t>7</w:t>
      </w:r>
      <w:r w:rsidR="002B4359">
        <w:rPr>
          <w:b/>
        </w:rPr>
        <w:t>5</w:t>
      </w:r>
      <w:r w:rsidRPr="002260E9">
        <w:rPr>
          <w:b/>
        </w:rPr>
        <w:t xml:space="preserve"> </w:t>
      </w:r>
      <w:r w:rsidRPr="002260E9">
        <w:rPr>
          <w:b/>
          <w:kern w:val="2"/>
          <w:szCs w:val="22"/>
          <w:lang w:eastAsia="zh-CN"/>
        </w:rPr>
        <w:t xml:space="preserve">глубиной </w:t>
      </w:r>
      <w:r w:rsidR="00FC48BE" w:rsidRPr="00FC48BE">
        <w:rPr>
          <w:b/>
          <w:kern w:val="2"/>
          <w:szCs w:val="22"/>
          <w:lang w:eastAsia="zh-CN"/>
        </w:rPr>
        <w:t>60</w:t>
      </w:r>
      <w:r w:rsidRPr="002260E9">
        <w:rPr>
          <w:b/>
          <w:kern w:val="2"/>
          <w:szCs w:val="22"/>
          <w:lang w:eastAsia="zh-CN"/>
        </w:rPr>
        <w:t>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9E06F1" w:rsidRPr="002260E9" w14:paraId="544357DF" w14:textId="77777777" w:rsidTr="00C57173">
        <w:trPr>
          <w:trHeight w:val="57"/>
          <w:jc w:val="center"/>
        </w:trPr>
        <w:tc>
          <w:tcPr>
            <w:tcW w:w="4008" w:type="pct"/>
            <w:shd w:val="clear" w:color="auto" w:fill="auto"/>
            <w:vAlign w:val="center"/>
          </w:tcPr>
          <w:p w14:paraId="3962661C" w14:textId="77777777" w:rsidR="009E06F1" w:rsidRPr="00902543" w:rsidRDefault="009E06F1" w:rsidP="00C57173">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0EF40196" w14:textId="77777777" w:rsidR="009E06F1" w:rsidRPr="00902543" w:rsidRDefault="009E06F1" w:rsidP="00C57173">
            <w:pPr>
              <w:jc w:val="center"/>
              <w:rPr>
                <w:rFonts w:eastAsia="Calibri"/>
                <w:b/>
                <w:szCs w:val="22"/>
              </w:rPr>
            </w:pPr>
            <w:r w:rsidRPr="00902543">
              <w:rPr>
                <w:rFonts w:eastAsia="Calibri"/>
                <w:b/>
                <w:szCs w:val="22"/>
              </w:rPr>
              <w:t>Время,</w:t>
            </w:r>
          </w:p>
          <w:p w14:paraId="41EDA0EC" w14:textId="13574853" w:rsidR="009E06F1" w:rsidRPr="00902543" w:rsidRDefault="00902543" w:rsidP="00C57173">
            <w:pPr>
              <w:jc w:val="center"/>
              <w:rPr>
                <w:rFonts w:eastAsia="Calibri"/>
                <w:b/>
                <w:szCs w:val="22"/>
              </w:rPr>
            </w:pPr>
            <w:r w:rsidRPr="00902543">
              <w:rPr>
                <w:rFonts w:eastAsia="Calibri"/>
                <w:b/>
                <w:szCs w:val="22"/>
              </w:rPr>
              <w:t>(</w:t>
            </w:r>
            <w:proofErr w:type="spellStart"/>
            <w:r w:rsidR="009E06F1" w:rsidRPr="00902543">
              <w:rPr>
                <w:rFonts w:eastAsia="Calibri"/>
                <w:b/>
                <w:szCs w:val="22"/>
              </w:rPr>
              <w:t>сут</w:t>
            </w:r>
            <w:proofErr w:type="spellEnd"/>
            <w:r w:rsidR="009E06F1" w:rsidRPr="00902543">
              <w:rPr>
                <w:rFonts w:eastAsia="Calibri"/>
                <w:b/>
                <w:szCs w:val="22"/>
              </w:rPr>
              <w:t>.</w:t>
            </w:r>
            <w:r w:rsidRPr="00902543">
              <w:rPr>
                <w:rFonts w:eastAsia="Calibri"/>
                <w:b/>
                <w:szCs w:val="22"/>
              </w:rPr>
              <w:t>)</w:t>
            </w:r>
          </w:p>
        </w:tc>
      </w:tr>
      <w:tr w:rsidR="009E06F1" w:rsidRPr="002260E9" w14:paraId="37430A48" w14:textId="77777777" w:rsidTr="00C57173">
        <w:trPr>
          <w:trHeight w:val="57"/>
          <w:jc w:val="center"/>
        </w:trPr>
        <w:tc>
          <w:tcPr>
            <w:tcW w:w="4008" w:type="pct"/>
            <w:shd w:val="clear" w:color="auto" w:fill="auto"/>
            <w:vAlign w:val="center"/>
          </w:tcPr>
          <w:p w14:paraId="368EF38F" w14:textId="77777777" w:rsidR="009E06F1" w:rsidRPr="002260E9" w:rsidRDefault="009E06F1" w:rsidP="00C57173">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25227DDB" w14:textId="77777777" w:rsidR="009E06F1" w:rsidRPr="002260E9" w:rsidRDefault="009E06F1" w:rsidP="00C57173">
            <w:pPr>
              <w:jc w:val="center"/>
              <w:rPr>
                <w:rFonts w:eastAsia="Calibri"/>
                <w:szCs w:val="22"/>
              </w:rPr>
            </w:pPr>
            <w:r w:rsidRPr="002260E9">
              <w:rPr>
                <w:rFonts w:eastAsia="Calibri"/>
                <w:szCs w:val="22"/>
              </w:rPr>
              <w:t>2</w:t>
            </w:r>
          </w:p>
        </w:tc>
      </w:tr>
      <w:tr w:rsidR="009E06F1" w:rsidRPr="002260E9" w14:paraId="2D400638" w14:textId="77777777" w:rsidTr="00C57173">
        <w:trPr>
          <w:trHeight w:val="57"/>
          <w:jc w:val="center"/>
        </w:trPr>
        <w:tc>
          <w:tcPr>
            <w:tcW w:w="4008" w:type="pct"/>
            <w:shd w:val="clear" w:color="auto" w:fill="auto"/>
            <w:vAlign w:val="center"/>
          </w:tcPr>
          <w:p w14:paraId="21EE5030" w14:textId="77777777" w:rsidR="009E06F1" w:rsidRPr="002260E9" w:rsidRDefault="009E06F1" w:rsidP="00C57173">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4E8707B8" w14:textId="532ABDF9" w:rsidR="009E06F1" w:rsidRPr="002260E9" w:rsidRDefault="009E06F1" w:rsidP="00C57173">
            <w:pPr>
              <w:jc w:val="center"/>
              <w:rPr>
                <w:rFonts w:eastAsia="Calibri"/>
                <w:szCs w:val="22"/>
              </w:rPr>
            </w:pPr>
            <w:r w:rsidRPr="002260E9">
              <w:rPr>
                <w:rFonts w:eastAsia="Calibri"/>
                <w:szCs w:val="22"/>
              </w:rPr>
              <w:t>1</w:t>
            </w:r>
            <w:r w:rsidR="00FC48BE">
              <w:rPr>
                <w:rFonts w:eastAsia="Calibri"/>
                <w:szCs w:val="22"/>
                <w:lang w:val="en-US"/>
              </w:rPr>
              <w:t>3</w:t>
            </w:r>
            <w:r w:rsidRPr="002260E9">
              <w:rPr>
                <w:rFonts w:eastAsia="Calibri"/>
                <w:szCs w:val="22"/>
              </w:rPr>
              <w:t>,17</w:t>
            </w:r>
          </w:p>
        </w:tc>
      </w:tr>
      <w:tr w:rsidR="009E06F1" w:rsidRPr="002260E9" w14:paraId="0AFF915C" w14:textId="77777777" w:rsidTr="00C57173">
        <w:trPr>
          <w:trHeight w:val="57"/>
          <w:jc w:val="center"/>
        </w:trPr>
        <w:tc>
          <w:tcPr>
            <w:tcW w:w="4008" w:type="pct"/>
            <w:shd w:val="clear" w:color="auto" w:fill="auto"/>
            <w:vAlign w:val="center"/>
          </w:tcPr>
          <w:p w14:paraId="0C3B6D29" w14:textId="77777777" w:rsidR="009E06F1" w:rsidRPr="002260E9" w:rsidRDefault="009E06F1" w:rsidP="00C57173">
            <w:pPr>
              <w:rPr>
                <w:rFonts w:eastAsia="Calibri"/>
                <w:szCs w:val="22"/>
              </w:rPr>
            </w:pPr>
            <w:r>
              <w:rPr>
                <w:rFonts w:eastAsia="Calibri"/>
                <w:szCs w:val="22"/>
              </w:rPr>
              <w:t xml:space="preserve">Бурение </w:t>
            </w:r>
          </w:p>
        </w:tc>
        <w:tc>
          <w:tcPr>
            <w:tcW w:w="992" w:type="pct"/>
            <w:shd w:val="clear" w:color="auto" w:fill="auto"/>
            <w:vAlign w:val="center"/>
          </w:tcPr>
          <w:p w14:paraId="5ED77710" w14:textId="4CAD49CB" w:rsidR="009E06F1" w:rsidRPr="002260E9" w:rsidRDefault="00FC48BE" w:rsidP="00C57173">
            <w:pPr>
              <w:jc w:val="center"/>
              <w:rPr>
                <w:rFonts w:eastAsia="Calibri"/>
                <w:szCs w:val="22"/>
              </w:rPr>
            </w:pPr>
            <w:r>
              <w:rPr>
                <w:rFonts w:eastAsia="Calibri"/>
                <w:szCs w:val="22"/>
                <w:lang w:val="en-US"/>
              </w:rPr>
              <w:t>8</w:t>
            </w:r>
            <w:r w:rsidR="009E06F1">
              <w:rPr>
                <w:rFonts w:eastAsia="Calibri"/>
                <w:szCs w:val="22"/>
              </w:rPr>
              <w:t>,91</w:t>
            </w:r>
          </w:p>
        </w:tc>
      </w:tr>
      <w:tr w:rsidR="009E06F1" w:rsidRPr="002260E9" w14:paraId="77F5064C" w14:textId="77777777" w:rsidTr="00C57173">
        <w:trPr>
          <w:trHeight w:val="57"/>
          <w:jc w:val="center"/>
        </w:trPr>
        <w:tc>
          <w:tcPr>
            <w:tcW w:w="4008" w:type="pct"/>
            <w:shd w:val="clear" w:color="auto" w:fill="auto"/>
            <w:vAlign w:val="center"/>
          </w:tcPr>
          <w:p w14:paraId="09782328" w14:textId="77777777" w:rsidR="009E06F1" w:rsidRPr="002260E9" w:rsidRDefault="009E06F1" w:rsidP="00C57173">
            <w:pPr>
              <w:rPr>
                <w:rFonts w:eastAsia="Calibri"/>
                <w:szCs w:val="22"/>
              </w:rPr>
            </w:pPr>
            <w:r>
              <w:rPr>
                <w:rFonts w:eastAsia="Calibri"/>
                <w:szCs w:val="22"/>
              </w:rPr>
              <w:t xml:space="preserve">Крепление </w:t>
            </w:r>
          </w:p>
        </w:tc>
        <w:tc>
          <w:tcPr>
            <w:tcW w:w="992" w:type="pct"/>
            <w:shd w:val="clear" w:color="auto" w:fill="auto"/>
            <w:vAlign w:val="center"/>
          </w:tcPr>
          <w:p w14:paraId="60E979DD" w14:textId="01A7BBAD" w:rsidR="009E06F1" w:rsidRPr="002260E9" w:rsidRDefault="00FC48BE" w:rsidP="00C57173">
            <w:pPr>
              <w:jc w:val="center"/>
              <w:rPr>
                <w:rFonts w:eastAsia="Calibri"/>
                <w:szCs w:val="22"/>
              </w:rPr>
            </w:pPr>
            <w:r>
              <w:rPr>
                <w:rFonts w:eastAsia="Calibri"/>
                <w:szCs w:val="22"/>
                <w:lang w:val="en-US"/>
              </w:rPr>
              <w:t>4</w:t>
            </w:r>
            <w:r w:rsidR="009E06F1">
              <w:rPr>
                <w:rFonts w:eastAsia="Calibri"/>
                <w:szCs w:val="22"/>
              </w:rPr>
              <w:t>,26</w:t>
            </w:r>
          </w:p>
        </w:tc>
      </w:tr>
      <w:tr w:rsidR="009E06F1" w:rsidRPr="002260E9" w14:paraId="4CC5E118" w14:textId="77777777" w:rsidTr="00C57173">
        <w:trPr>
          <w:trHeight w:val="57"/>
          <w:jc w:val="center"/>
        </w:trPr>
        <w:tc>
          <w:tcPr>
            <w:tcW w:w="4008" w:type="pct"/>
            <w:shd w:val="clear" w:color="auto" w:fill="auto"/>
            <w:vAlign w:val="center"/>
          </w:tcPr>
          <w:p w14:paraId="0DFF8AD9" w14:textId="77777777" w:rsidR="009E06F1" w:rsidRPr="002260E9" w:rsidRDefault="009E06F1" w:rsidP="00C57173">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1F7E566A" w14:textId="77777777" w:rsidR="009E06F1" w:rsidRPr="002260E9" w:rsidRDefault="009E06F1" w:rsidP="00C57173">
            <w:pPr>
              <w:jc w:val="center"/>
              <w:rPr>
                <w:rFonts w:eastAsia="Calibri"/>
                <w:szCs w:val="22"/>
                <w:lang w:val="en-US"/>
              </w:rPr>
            </w:pPr>
            <w:r w:rsidRPr="002260E9">
              <w:rPr>
                <w:rFonts w:eastAsia="Calibri"/>
                <w:szCs w:val="22"/>
                <w:lang w:val="en-US"/>
              </w:rPr>
              <w:t>4</w:t>
            </w:r>
          </w:p>
        </w:tc>
      </w:tr>
      <w:tr w:rsidR="009E06F1" w:rsidRPr="002260E9" w14:paraId="2D861302" w14:textId="77777777" w:rsidTr="00C57173">
        <w:trPr>
          <w:trHeight w:val="57"/>
          <w:jc w:val="center"/>
        </w:trPr>
        <w:tc>
          <w:tcPr>
            <w:tcW w:w="4008" w:type="pct"/>
            <w:shd w:val="clear" w:color="auto" w:fill="auto"/>
            <w:vAlign w:val="center"/>
          </w:tcPr>
          <w:p w14:paraId="5E594596" w14:textId="77777777" w:rsidR="009E06F1" w:rsidRPr="002260E9" w:rsidRDefault="009E06F1" w:rsidP="00C57173">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21CF6C9A" w14:textId="77777777" w:rsidR="009E06F1" w:rsidRPr="002260E9" w:rsidRDefault="009E06F1" w:rsidP="00C57173">
            <w:pPr>
              <w:jc w:val="center"/>
              <w:rPr>
                <w:rFonts w:eastAsia="Calibri"/>
                <w:szCs w:val="22"/>
              </w:rPr>
            </w:pPr>
            <w:r w:rsidRPr="002260E9">
              <w:rPr>
                <w:rFonts w:eastAsia="Calibri"/>
                <w:szCs w:val="22"/>
              </w:rPr>
              <w:t>5</w:t>
            </w:r>
          </w:p>
        </w:tc>
      </w:tr>
      <w:tr w:rsidR="009E06F1" w:rsidRPr="002260E9" w14:paraId="7C7CD6E2" w14:textId="77777777" w:rsidTr="00C57173">
        <w:trPr>
          <w:trHeight w:val="57"/>
          <w:jc w:val="center"/>
        </w:trPr>
        <w:tc>
          <w:tcPr>
            <w:tcW w:w="4008" w:type="pct"/>
            <w:shd w:val="clear" w:color="auto" w:fill="auto"/>
            <w:vAlign w:val="center"/>
          </w:tcPr>
          <w:p w14:paraId="0B93FD03" w14:textId="77777777" w:rsidR="009E06F1" w:rsidRPr="00902543" w:rsidRDefault="009E06F1" w:rsidP="00C57173">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475E01EE" w14:textId="4B1259E1" w:rsidR="009E06F1" w:rsidRPr="00902543" w:rsidRDefault="009E06F1" w:rsidP="00C57173">
            <w:pPr>
              <w:jc w:val="center"/>
              <w:rPr>
                <w:rFonts w:eastAsia="Calibri"/>
                <w:b/>
                <w:szCs w:val="22"/>
              </w:rPr>
            </w:pPr>
            <w:r w:rsidRPr="00902543">
              <w:rPr>
                <w:rFonts w:eastAsia="Calibri"/>
                <w:b/>
                <w:szCs w:val="22"/>
              </w:rPr>
              <w:t>2</w:t>
            </w:r>
            <w:r w:rsidR="00FC48BE">
              <w:rPr>
                <w:rFonts w:eastAsia="Calibri"/>
                <w:b/>
                <w:szCs w:val="22"/>
                <w:lang w:val="en-US"/>
              </w:rPr>
              <w:t>4</w:t>
            </w:r>
            <w:r w:rsidRPr="00902543">
              <w:rPr>
                <w:rFonts w:eastAsia="Calibri"/>
                <w:b/>
                <w:szCs w:val="22"/>
              </w:rPr>
              <w:t>,17</w:t>
            </w:r>
          </w:p>
        </w:tc>
      </w:tr>
    </w:tbl>
    <w:p w14:paraId="72BA277E" w14:textId="6FE5E8F8" w:rsidR="009E06F1" w:rsidRDefault="009E06F1" w:rsidP="00D625F6">
      <w:pPr>
        <w:pStyle w:val="affffc"/>
        <w:widowControl/>
        <w:rPr>
          <w:sz w:val="20"/>
          <w:u w:val="single"/>
          <w:lang w:val="ru-RU"/>
        </w:rPr>
      </w:pPr>
    </w:p>
    <w:p w14:paraId="18281E81" w14:textId="6154AAB0" w:rsidR="003D07F4" w:rsidRPr="002F3D5C" w:rsidRDefault="003D07F4" w:rsidP="003D07F4">
      <w:pPr>
        <w:ind w:right="57"/>
        <w:rPr>
          <w:rFonts w:eastAsia="Arial Unicode MS"/>
          <w:b/>
          <w:lang w:val="kk-KZ" w:eastAsia="ko-KR"/>
        </w:rPr>
      </w:pPr>
      <w:r w:rsidRPr="002260E9">
        <w:rPr>
          <w:kern w:val="2"/>
          <w:lang w:eastAsia="zh-CN"/>
        </w:rPr>
        <w:t>Таб</w:t>
      </w:r>
      <w:r>
        <w:rPr>
          <w:b/>
          <w:kern w:val="2"/>
          <w:lang w:eastAsia="zh-CN"/>
        </w:rPr>
        <w:t>лица 7.1.8</w:t>
      </w:r>
      <w:r w:rsidRPr="002260E9">
        <w:rPr>
          <w:b/>
          <w:kern w:val="2"/>
          <w:lang w:eastAsia="zh-CN"/>
        </w:rPr>
        <w:t xml:space="preserve"> – Расчет продолжительности бурения</w:t>
      </w:r>
      <w:r w:rsidR="002F3D5C">
        <w:rPr>
          <w:b/>
          <w:kern w:val="2"/>
          <w:lang w:val="kk-KZ" w:eastAsia="zh-CN"/>
        </w:rPr>
        <w:t xml:space="preserve"> оценочной</w:t>
      </w:r>
      <w:r w:rsidRPr="002260E9">
        <w:rPr>
          <w:b/>
          <w:kern w:val="2"/>
          <w:lang w:eastAsia="zh-CN"/>
        </w:rPr>
        <w:t xml:space="preserve"> скважины №</w:t>
      </w:r>
      <w:r w:rsidRPr="002260E9">
        <w:rPr>
          <w:b/>
        </w:rPr>
        <w:t>104</w:t>
      </w:r>
      <w:r>
        <w:rPr>
          <w:b/>
        </w:rPr>
        <w:t xml:space="preserve"> </w:t>
      </w:r>
      <w:r w:rsidRPr="002260E9">
        <w:rPr>
          <w:b/>
        </w:rPr>
        <w:t>глубиной до 1000м</w:t>
      </w:r>
      <w:r w:rsidR="002F3D5C">
        <w:rPr>
          <w:rFonts w:eastAsia="Arial Unicode MS"/>
          <w:b/>
          <w:lang w:val="kk-KZ"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2"/>
        <w:gridCol w:w="1742"/>
      </w:tblGrid>
      <w:tr w:rsidR="003D07F4" w:rsidRPr="002260E9" w14:paraId="0415FC80" w14:textId="77777777" w:rsidTr="0048171C">
        <w:trPr>
          <w:jc w:val="center"/>
        </w:trPr>
        <w:tc>
          <w:tcPr>
            <w:tcW w:w="4066" w:type="pct"/>
            <w:tcBorders>
              <w:top w:val="double" w:sz="4" w:space="0" w:color="auto"/>
              <w:left w:val="double" w:sz="4" w:space="0" w:color="auto"/>
              <w:bottom w:val="single" w:sz="4" w:space="0" w:color="auto"/>
              <w:right w:val="single" w:sz="4" w:space="0" w:color="auto"/>
            </w:tcBorders>
            <w:vAlign w:val="center"/>
            <w:hideMark/>
          </w:tcPr>
          <w:p w14:paraId="5626E8DE" w14:textId="77777777" w:rsidR="003D07F4" w:rsidRPr="002260E9" w:rsidRDefault="003D07F4" w:rsidP="0048171C">
            <w:pPr>
              <w:jc w:val="center"/>
              <w:rPr>
                <w:rFonts w:eastAsia="Calibri"/>
                <w:lang w:eastAsia="en-US"/>
              </w:rPr>
            </w:pPr>
            <w:r w:rsidRPr="002260E9">
              <w:rPr>
                <w:rFonts w:eastAsia="Calibri"/>
              </w:rPr>
              <w:t>Наименование работ</w:t>
            </w:r>
          </w:p>
        </w:tc>
        <w:tc>
          <w:tcPr>
            <w:tcW w:w="934" w:type="pct"/>
            <w:tcBorders>
              <w:top w:val="double" w:sz="4" w:space="0" w:color="auto"/>
              <w:left w:val="single" w:sz="4" w:space="0" w:color="auto"/>
              <w:bottom w:val="single" w:sz="4" w:space="0" w:color="auto"/>
              <w:right w:val="double" w:sz="4" w:space="0" w:color="auto"/>
            </w:tcBorders>
            <w:vAlign w:val="center"/>
            <w:hideMark/>
          </w:tcPr>
          <w:p w14:paraId="2DC07AB8" w14:textId="77777777" w:rsidR="003D07F4" w:rsidRPr="002260E9" w:rsidRDefault="003D07F4" w:rsidP="0048171C">
            <w:pPr>
              <w:jc w:val="center"/>
              <w:rPr>
                <w:rFonts w:eastAsia="Calibri"/>
              </w:rPr>
            </w:pPr>
            <w:r w:rsidRPr="002260E9">
              <w:rPr>
                <w:rFonts w:eastAsia="Calibri"/>
              </w:rPr>
              <w:t>Время,</w:t>
            </w:r>
          </w:p>
          <w:p w14:paraId="4C30B82A" w14:textId="77777777" w:rsidR="003D07F4" w:rsidRPr="002260E9" w:rsidRDefault="003D07F4" w:rsidP="0048171C">
            <w:pPr>
              <w:jc w:val="center"/>
              <w:rPr>
                <w:rFonts w:eastAsia="Calibri"/>
              </w:rPr>
            </w:pPr>
            <w:proofErr w:type="spellStart"/>
            <w:r w:rsidRPr="002260E9">
              <w:rPr>
                <w:rFonts w:eastAsia="Calibri"/>
              </w:rPr>
              <w:t>сут</w:t>
            </w:r>
            <w:proofErr w:type="spellEnd"/>
            <w:r w:rsidRPr="002260E9">
              <w:rPr>
                <w:rFonts w:eastAsia="Calibri"/>
              </w:rPr>
              <w:t>.</w:t>
            </w:r>
          </w:p>
        </w:tc>
      </w:tr>
      <w:tr w:rsidR="003D07F4" w:rsidRPr="002260E9" w14:paraId="458F3377"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5A847ACA" w14:textId="77777777" w:rsidR="003D07F4" w:rsidRPr="002260E9" w:rsidRDefault="003D07F4" w:rsidP="0048171C">
            <w:pPr>
              <w:rPr>
                <w:rFonts w:eastAsia="Calibri"/>
              </w:rPr>
            </w:pPr>
            <w:r w:rsidRPr="002260E9">
              <w:rPr>
                <w:rFonts w:eastAsia="Calibri"/>
              </w:rPr>
              <w:t>Подготовительные работы к бурению</w:t>
            </w:r>
          </w:p>
        </w:tc>
        <w:tc>
          <w:tcPr>
            <w:tcW w:w="934" w:type="pct"/>
            <w:tcBorders>
              <w:top w:val="single" w:sz="4" w:space="0" w:color="auto"/>
              <w:left w:val="single" w:sz="4" w:space="0" w:color="auto"/>
              <w:bottom w:val="single" w:sz="4" w:space="0" w:color="auto"/>
              <w:right w:val="double" w:sz="4" w:space="0" w:color="auto"/>
            </w:tcBorders>
            <w:vAlign w:val="center"/>
            <w:hideMark/>
          </w:tcPr>
          <w:p w14:paraId="27676B61" w14:textId="77777777" w:rsidR="003D07F4" w:rsidRPr="002260E9" w:rsidRDefault="003D07F4" w:rsidP="0048171C">
            <w:pPr>
              <w:jc w:val="center"/>
              <w:rPr>
                <w:rFonts w:eastAsia="Calibri"/>
              </w:rPr>
            </w:pPr>
            <w:r w:rsidRPr="002260E9">
              <w:rPr>
                <w:rFonts w:eastAsia="Calibri"/>
              </w:rPr>
              <w:t>2</w:t>
            </w:r>
          </w:p>
        </w:tc>
      </w:tr>
      <w:tr w:rsidR="003D07F4" w:rsidRPr="002260E9" w14:paraId="00F40E75"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21B64428" w14:textId="77777777" w:rsidR="003D07F4" w:rsidRPr="002260E9" w:rsidRDefault="003D07F4" w:rsidP="0048171C">
            <w:pPr>
              <w:rPr>
                <w:rFonts w:eastAsia="Calibri"/>
              </w:rPr>
            </w:pPr>
            <w:r w:rsidRPr="002260E9">
              <w:rPr>
                <w:rFonts w:eastAsia="Calibri"/>
              </w:rPr>
              <w:t>Бурение и крепление скважины</w:t>
            </w:r>
          </w:p>
        </w:tc>
        <w:tc>
          <w:tcPr>
            <w:tcW w:w="934" w:type="pct"/>
            <w:tcBorders>
              <w:top w:val="single" w:sz="4" w:space="0" w:color="auto"/>
              <w:left w:val="single" w:sz="4" w:space="0" w:color="auto"/>
              <w:bottom w:val="single" w:sz="4" w:space="0" w:color="auto"/>
              <w:right w:val="double" w:sz="4" w:space="0" w:color="auto"/>
            </w:tcBorders>
            <w:vAlign w:val="center"/>
            <w:hideMark/>
          </w:tcPr>
          <w:p w14:paraId="686189E5" w14:textId="3495D2DD" w:rsidR="003D07F4" w:rsidRPr="00DC1223" w:rsidRDefault="00DC1223" w:rsidP="00DC1223">
            <w:pPr>
              <w:jc w:val="center"/>
              <w:rPr>
                <w:rFonts w:eastAsia="Calibri"/>
              </w:rPr>
            </w:pPr>
            <w:r>
              <w:rPr>
                <w:rFonts w:eastAsia="Calibri"/>
              </w:rPr>
              <w:t>19,98</w:t>
            </w:r>
          </w:p>
        </w:tc>
      </w:tr>
      <w:tr w:rsidR="003D07F4" w:rsidRPr="002260E9" w14:paraId="60166994"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tcPr>
          <w:p w14:paraId="2DDB4013" w14:textId="77777777" w:rsidR="003D07F4" w:rsidRPr="002260E9" w:rsidRDefault="003D07F4" w:rsidP="0048171C">
            <w:pPr>
              <w:rPr>
                <w:rFonts w:eastAsia="Calibri"/>
              </w:rPr>
            </w:pPr>
            <w:r>
              <w:rPr>
                <w:rFonts w:eastAsia="Calibri"/>
              </w:rPr>
              <w:t xml:space="preserve">Бурение </w:t>
            </w:r>
          </w:p>
        </w:tc>
        <w:tc>
          <w:tcPr>
            <w:tcW w:w="934" w:type="pct"/>
            <w:tcBorders>
              <w:top w:val="single" w:sz="4" w:space="0" w:color="auto"/>
              <w:left w:val="single" w:sz="4" w:space="0" w:color="auto"/>
              <w:bottom w:val="single" w:sz="4" w:space="0" w:color="auto"/>
              <w:right w:val="double" w:sz="4" w:space="0" w:color="auto"/>
            </w:tcBorders>
            <w:vAlign w:val="center"/>
          </w:tcPr>
          <w:p w14:paraId="4F35DAC4" w14:textId="318448E7" w:rsidR="003D07F4" w:rsidRPr="007C3F08" w:rsidRDefault="003D07F4" w:rsidP="0048171C">
            <w:pPr>
              <w:jc w:val="center"/>
              <w:rPr>
                <w:rFonts w:eastAsia="Calibri"/>
              </w:rPr>
            </w:pPr>
            <w:r>
              <w:rPr>
                <w:rFonts w:eastAsia="Calibri"/>
              </w:rPr>
              <w:t>13,</w:t>
            </w:r>
            <w:r w:rsidR="00DC1223">
              <w:rPr>
                <w:rFonts w:eastAsia="Calibri"/>
              </w:rPr>
              <w:t>24</w:t>
            </w:r>
          </w:p>
        </w:tc>
      </w:tr>
      <w:tr w:rsidR="003D07F4" w:rsidRPr="002260E9" w14:paraId="40DB99EA"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tcPr>
          <w:p w14:paraId="56DD4927" w14:textId="77777777" w:rsidR="003D07F4" w:rsidRPr="002260E9" w:rsidRDefault="003D07F4" w:rsidP="0048171C">
            <w:pPr>
              <w:rPr>
                <w:rFonts w:eastAsia="Calibri"/>
              </w:rPr>
            </w:pPr>
            <w:r>
              <w:rPr>
                <w:rFonts w:eastAsia="Calibri"/>
              </w:rPr>
              <w:t xml:space="preserve">Крепление </w:t>
            </w:r>
          </w:p>
        </w:tc>
        <w:tc>
          <w:tcPr>
            <w:tcW w:w="934" w:type="pct"/>
            <w:tcBorders>
              <w:top w:val="single" w:sz="4" w:space="0" w:color="auto"/>
              <w:left w:val="single" w:sz="4" w:space="0" w:color="auto"/>
              <w:bottom w:val="single" w:sz="4" w:space="0" w:color="auto"/>
              <w:right w:val="double" w:sz="4" w:space="0" w:color="auto"/>
            </w:tcBorders>
            <w:vAlign w:val="center"/>
          </w:tcPr>
          <w:p w14:paraId="024C36B6" w14:textId="5876C51A" w:rsidR="003D07F4" w:rsidRPr="007C3F08" w:rsidRDefault="00DC1223" w:rsidP="0048171C">
            <w:pPr>
              <w:jc w:val="center"/>
              <w:rPr>
                <w:rFonts w:eastAsia="Calibri"/>
              </w:rPr>
            </w:pPr>
            <w:r>
              <w:rPr>
                <w:rFonts w:eastAsia="Calibri"/>
              </w:rPr>
              <w:t>6,74</w:t>
            </w:r>
          </w:p>
        </w:tc>
      </w:tr>
      <w:tr w:rsidR="003D07F4" w:rsidRPr="002260E9" w14:paraId="24DE2027"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43AC8FE2" w14:textId="77777777" w:rsidR="003D07F4" w:rsidRPr="002260E9" w:rsidRDefault="003D07F4" w:rsidP="0048171C">
            <w:pPr>
              <w:rPr>
                <w:rFonts w:eastAsia="Calibri"/>
              </w:rPr>
            </w:pPr>
            <w:r w:rsidRPr="002260E9">
              <w:rPr>
                <w:rFonts w:eastAsia="Calibri"/>
              </w:rPr>
              <w:t>Испытание объектов в колонне</w:t>
            </w:r>
          </w:p>
        </w:tc>
        <w:tc>
          <w:tcPr>
            <w:tcW w:w="934" w:type="pct"/>
            <w:tcBorders>
              <w:top w:val="single" w:sz="4" w:space="0" w:color="auto"/>
              <w:left w:val="single" w:sz="4" w:space="0" w:color="auto"/>
              <w:bottom w:val="single" w:sz="4" w:space="0" w:color="auto"/>
              <w:right w:val="double" w:sz="4" w:space="0" w:color="auto"/>
            </w:tcBorders>
            <w:vAlign w:val="center"/>
            <w:hideMark/>
          </w:tcPr>
          <w:p w14:paraId="4E18B4D5" w14:textId="27ECED78" w:rsidR="003D07F4" w:rsidRPr="002260E9" w:rsidRDefault="00DC1223" w:rsidP="0048171C">
            <w:pPr>
              <w:jc w:val="center"/>
              <w:rPr>
                <w:rFonts w:eastAsia="Calibri"/>
                <w:lang w:val="kk-KZ"/>
              </w:rPr>
            </w:pPr>
            <w:r>
              <w:rPr>
                <w:rFonts w:eastAsia="Calibri"/>
                <w:lang w:val="kk-KZ"/>
              </w:rPr>
              <w:t>124,94</w:t>
            </w:r>
          </w:p>
        </w:tc>
      </w:tr>
      <w:tr w:rsidR="003D07F4" w:rsidRPr="002260E9" w14:paraId="28CDE129"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78844AA9" w14:textId="77777777" w:rsidR="003D07F4" w:rsidRPr="002260E9" w:rsidRDefault="003D07F4" w:rsidP="0048171C">
            <w:pPr>
              <w:rPr>
                <w:rFonts w:eastAsia="Calibri"/>
              </w:rPr>
            </w:pPr>
            <w:r w:rsidRPr="002260E9">
              <w:rPr>
                <w:rFonts w:eastAsia="Calibri"/>
              </w:rPr>
              <w:t xml:space="preserve">Строительно-монтажные работы </w:t>
            </w:r>
          </w:p>
        </w:tc>
        <w:tc>
          <w:tcPr>
            <w:tcW w:w="934" w:type="pct"/>
            <w:tcBorders>
              <w:top w:val="single" w:sz="4" w:space="0" w:color="auto"/>
              <w:left w:val="single" w:sz="4" w:space="0" w:color="auto"/>
              <w:bottom w:val="single" w:sz="4" w:space="0" w:color="auto"/>
              <w:right w:val="double" w:sz="4" w:space="0" w:color="auto"/>
            </w:tcBorders>
            <w:vAlign w:val="center"/>
            <w:hideMark/>
          </w:tcPr>
          <w:p w14:paraId="06313514" w14:textId="77777777" w:rsidR="003D07F4" w:rsidRPr="002260E9" w:rsidRDefault="003D07F4" w:rsidP="0048171C">
            <w:pPr>
              <w:jc w:val="center"/>
              <w:rPr>
                <w:rFonts w:eastAsia="Calibri"/>
              </w:rPr>
            </w:pPr>
            <w:r w:rsidRPr="002260E9">
              <w:rPr>
                <w:rFonts w:eastAsia="Calibri"/>
              </w:rPr>
              <w:t>5,0</w:t>
            </w:r>
          </w:p>
        </w:tc>
      </w:tr>
      <w:tr w:rsidR="003D07F4" w:rsidRPr="002260E9" w14:paraId="244BBC1A" w14:textId="77777777" w:rsidTr="0048171C">
        <w:trPr>
          <w:jc w:val="center"/>
        </w:trPr>
        <w:tc>
          <w:tcPr>
            <w:tcW w:w="4066" w:type="pct"/>
            <w:tcBorders>
              <w:top w:val="single" w:sz="4" w:space="0" w:color="auto"/>
              <w:left w:val="double" w:sz="4" w:space="0" w:color="auto"/>
              <w:bottom w:val="double" w:sz="4" w:space="0" w:color="auto"/>
              <w:right w:val="single" w:sz="4" w:space="0" w:color="auto"/>
            </w:tcBorders>
            <w:vAlign w:val="center"/>
            <w:hideMark/>
          </w:tcPr>
          <w:p w14:paraId="7D43B1C4" w14:textId="77777777" w:rsidR="003D07F4" w:rsidRPr="002260E9" w:rsidRDefault="003D07F4" w:rsidP="0048171C">
            <w:pPr>
              <w:rPr>
                <w:rFonts w:eastAsia="Calibri"/>
              </w:rPr>
            </w:pPr>
            <w:r w:rsidRPr="002260E9">
              <w:rPr>
                <w:rFonts w:eastAsia="Calibri"/>
              </w:rPr>
              <w:t>Полная продолжительность цикла строительства скважины</w:t>
            </w:r>
          </w:p>
        </w:tc>
        <w:tc>
          <w:tcPr>
            <w:tcW w:w="934" w:type="pct"/>
            <w:tcBorders>
              <w:top w:val="single" w:sz="4" w:space="0" w:color="auto"/>
              <w:left w:val="single" w:sz="4" w:space="0" w:color="auto"/>
              <w:bottom w:val="double" w:sz="4" w:space="0" w:color="auto"/>
              <w:right w:val="double" w:sz="4" w:space="0" w:color="auto"/>
            </w:tcBorders>
            <w:vAlign w:val="center"/>
            <w:hideMark/>
          </w:tcPr>
          <w:p w14:paraId="29079E2C" w14:textId="7E06C62D" w:rsidR="003D07F4" w:rsidRPr="002260E9" w:rsidRDefault="00DC1223" w:rsidP="0048171C">
            <w:pPr>
              <w:jc w:val="center"/>
              <w:rPr>
                <w:rFonts w:eastAsia="Calibri"/>
                <w:lang w:val="kk-KZ"/>
              </w:rPr>
            </w:pPr>
            <w:r>
              <w:rPr>
                <w:rFonts w:eastAsia="Calibri"/>
              </w:rPr>
              <w:t>151,92</w:t>
            </w:r>
            <w:bookmarkStart w:id="1" w:name="_GoBack"/>
            <w:bookmarkEnd w:id="1"/>
          </w:p>
        </w:tc>
      </w:tr>
    </w:tbl>
    <w:p w14:paraId="5ACD7C58" w14:textId="77777777" w:rsidR="003D07F4" w:rsidRDefault="003D07F4" w:rsidP="00DD79FB">
      <w:pPr>
        <w:pStyle w:val="affffc"/>
        <w:widowControl/>
        <w:spacing w:line="360" w:lineRule="auto"/>
        <w:rPr>
          <w:b/>
          <w:i/>
          <w:iCs/>
          <w:lang w:val="ru-RU"/>
        </w:rPr>
      </w:pPr>
    </w:p>
    <w:p w14:paraId="4BD462E8" w14:textId="5DE2A47F" w:rsidR="00D625F6" w:rsidRPr="00DD79FB" w:rsidRDefault="00D625F6" w:rsidP="00DD79FB">
      <w:pPr>
        <w:pStyle w:val="affffc"/>
        <w:widowControl/>
        <w:spacing w:line="360" w:lineRule="auto"/>
        <w:rPr>
          <w:b/>
          <w:i/>
          <w:iCs/>
          <w:noProof/>
          <w:kern w:val="0"/>
          <w:lang w:val="ru-RU"/>
        </w:rPr>
      </w:pPr>
      <w:r w:rsidRPr="00DD79FB">
        <w:rPr>
          <w:b/>
          <w:i/>
          <w:iCs/>
          <w:lang w:val="ru-RU"/>
        </w:rPr>
        <w:t>Рекомендации</w:t>
      </w:r>
      <w:r w:rsidRPr="00DD79FB">
        <w:rPr>
          <w:b/>
          <w:i/>
          <w:iCs/>
          <w:noProof/>
          <w:kern w:val="0"/>
          <w:lang w:val="ru-RU"/>
        </w:rPr>
        <w:t xml:space="preserve"> к параметрам бурового раствора</w:t>
      </w:r>
    </w:p>
    <w:p w14:paraId="2DE34E60" w14:textId="77777777" w:rsidR="00D625F6" w:rsidRPr="002260E9" w:rsidRDefault="00D625F6" w:rsidP="00DD79FB">
      <w:pPr>
        <w:spacing w:line="360" w:lineRule="auto"/>
        <w:ind w:firstLine="709"/>
        <w:jc w:val="both"/>
        <w:rPr>
          <w:sz w:val="24"/>
          <w:szCs w:val="24"/>
          <w:lang w:eastAsia="en-US"/>
        </w:rPr>
      </w:pPr>
      <w:r w:rsidRPr="002260E9">
        <w:rPr>
          <w:sz w:val="24"/>
          <w:szCs w:val="24"/>
          <w:lang w:eastAsia="en-US"/>
        </w:rPr>
        <w:t xml:space="preserve">Одними из широко распространенных осложнений при бурении скважин на месторождении являются </w:t>
      </w:r>
      <w:proofErr w:type="spellStart"/>
      <w:r w:rsidRPr="002260E9">
        <w:rPr>
          <w:sz w:val="24"/>
          <w:szCs w:val="24"/>
          <w:lang w:eastAsia="en-US"/>
        </w:rPr>
        <w:t>водопроявления</w:t>
      </w:r>
      <w:proofErr w:type="spellEnd"/>
      <w:r w:rsidRPr="002260E9">
        <w:rPr>
          <w:sz w:val="24"/>
          <w:szCs w:val="24"/>
          <w:lang w:eastAsia="en-US"/>
        </w:rPr>
        <w:t xml:space="preserve">, сужение ствола скважины, осыпи, поглощения бурового раствора. Они встречаются при бурении </w:t>
      </w:r>
      <w:proofErr w:type="spellStart"/>
      <w:r w:rsidRPr="002260E9">
        <w:rPr>
          <w:sz w:val="24"/>
          <w:szCs w:val="24"/>
          <w:lang w:eastAsia="en-US"/>
        </w:rPr>
        <w:t>альб-сеноманских</w:t>
      </w:r>
      <w:proofErr w:type="spellEnd"/>
      <w:r w:rsidRPr="002260E9">
        <w:rPr>
          <w:sz w:val="24"/>
          <w:szCs w:val="24"/>
          <w:lang w:eastAsia="en-US"/>
        </w:rPr>
        <w:t xml:space="preserve">, аптских и </w:t>
      </w:r>
      <w:proofErr w:type="spellStart"/>
      <w:r w:rsidRPr="002260E9">
        <w:rPr>
          <w:sz w:val="24"/>
          <w:szCs w:val="24"/>
          <w:lang w:eastAsia="en-US"/>
        </w:rPr>
        <w:t>неокомских</w:t>
      </w:r>
      <w:proofErr w:type="spellEnd"/>
      <w:r w:rsidRPr="002260E9">
        <w:rPr>
          <w:sz w:val="24"/>
          <w:szCs w:val="24"/>
          <w:lang w:eastAsia="en-US"/>
        </w:rPr>
        <w:t xml:space="preserve"> горизонтов. Поглощение бурового раствора более опасным становится в осложненных условиях в зонах резкого перепада давлений (при наличии горизонтов с аномально-высокими и аномально-низкими пластовыми давлениями), так как вследствие поглощения могут возникнуть и проявления в скважине в ее верхних горизонтах. В этих условиях, с целью предупреждения осложнений становится вынужденным бурение скважин в режимах, близких к равновесному бурению, с использованием ингибированных буровых растворов с низким содержанием твердой фазы и минимальной фильтрацией. С целью сохранения и регулирования технологических показателей бурового раствора (особенно для регулирования содержания твердой фазы и плотности бурового раствора) предусматривается обязательное применение четырехступенчатой системы очистки от выбуренной породы: вибросито, </w:t>
      </w:r>
      <w:proofErr w:type="spellStart"/>
      <w:r w:rsidRPr="002260E9">
        <w:rPr>
          <w:sz w:val="24"/>
          <w:szCs w:val="24"/>
          <w:lang w:eastAsia="en-US"/>
        </w:rPr>
        <w:t>песко</w:t>
      </w:r>
      <w:proofErr w:type="spellEnd"/>
      <w:r w:rsidRPr="002260E9">
        <w:rPr>
          <w:sz w:val="24"/>
          <w:szCs w:val="24"/>
          <w:lang w:eastAsia="en-US"/>
        </w:rPr>
        <w:t xml:space="preserve">- и </w:t>
      </w:r>
      <w:proofErr w:type="spellStart"/>
      <w:r w:rsidRPr="002260E9">
        <w:rPr>
          <w:sz w:val="24"/>
          <w:szCs w:val="24"/>
          <w:lang w:eastAsia="en-US"/>
        </w:rPr>
        <w:t>илоотделители</w:t>
      </w:r>
      <w:proofErr w:type="spellEnd"/>
      <w:r w:rsidRPr="002260E9">
        <w:rPr>
          <w:sz w:val="24"/>
          <w:szCs w:val="24"/>
          <w:lang w:eastAsia="en-US"/>
        </w:rPr>
        <w:t xml:space="preserve">, центрифуг, четкое и точное </w:t>
      </w:r>
      <w:r w:rsidRPr="002260E9">
        <w:rPr>
          <w:sz w:val="24"/>
          <w:szCs w:val="24"/>
          <w:lang w:eastAsia="en-US"/>
        </w:rPr>
        <w:lastRenderedPageBreak/>
        <w:t>соблюдение параметров раствора при бурении ствола под эксплуатационную колонну.</w:t>
      </w:r>
    </w:p>
    <w:p w14:paraId="04428887"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При подготовке ствола скважины для цементирования необходимо выполнить несколько важных технологических мероприятий, а именно:</w:t>
      </w:r>
    </w:p>
    <w:p w14:paraId="077C59BF"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 xml:space="preserve">1. Принудительную </w:t>
      </w:r>
      <w:proofErr w:type="spellStart"/>
      <w:r w:rsidRPr="002260E9">
        <w:rPr>
          <w:sz w:val="24"/>
          <w:szCs w:val="24"/>
          <w:lang w:eastAsia="en-US"/>
        </w:rPr>
        <w:t>кольматацию</w:t>
      </w:r>
      <w:proofErr w:type="spellEnd"/>
      <w:r w:rsidRPr="002260E9">
        <w:rPr>
          <w:sz w:val="24"/>
          <w:szCs w:val="24"/>
          <w:lang w:eastAsia="en-US"/>
        </w:rPr>
        <w:t xml:space="preserve"> высокопроницаемых водоносных пластов для предотвращения поглощения раствора и предупреждения прихватов бурильного инструмента;</w:t>
      </w:r>
    </w:p>
    <w:p w14:paraId="488B986D"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2. Обеспечение минимального разрыва во времени между окончанием процесса проработки ствола и началом процесса цементирования, во избежание набухания глинистых пород и сужения ствола скважины;</w:t>
      </w:r>
    </w:p>
    <w:p w14:paraId="2E637599"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3. Наличие на буровых постоянного запаса бурового раствора в объеме, соответствующем объему очередной обсадной колонны.</w:t>
      </w:r>
    </w:p>
    <w:p w14:paraId="38A34CEB" w14:textId="77777777" w:rsidR="00D625F6" w:rsidRPr="009E06F1" w:rsidRDefault="00D625F6" w:rsidP="003D07F4">
      <w:pPr>
        <w:spacing w:before="240" w:line="360" w:lineRule="auto"/>
        <w:ind w:firstLine="709"/>
        <w:rPr>
          <w:b/>
          <w:sz w:val="24"/>
          <w:szCs w:val="24"/>
          <w:u w:val="single"/>
          <w:lang w:eastAsia="en-US"/>
        </w:rPr>
      </w:pPr>
      <w:r w:rsidRPr="009E06F1">
        <w:rPr>
          <w:b/>
          <w:sz w:val="24"/>
          <w:szCs w:val="24"/>
          <w:u w:val="single"/>
          <w:lang w:eastAsia="en-US"/>
        </w:rPr>
        <w:t>Цементирование обсадных колон</w:t>
      </w:r>
    </w:p>
    <w:p w14:paraId="6BCAA125"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 xml:space="preserve">Анализ данных по цементированию показал, что для цементирования скважин на месторождении </w:t>
      </w:r>
      <w:proofErr w:type="spellStart"/>
      <w:r w:rsidRPr="002260E9">
        <w:rPr>
          <w:sz w:val="24"/>
          <w:szCs w:val="24"/>
          <w:lang w:eastAsia="en-US"/>
        </w:rPr>
        <w:t>Уаз</w:t>
      </w:r>
      <w:proofErr w:type="spellEnd"/>
      <w:r w:rsidRPr="002260E9">
        <w:rPr>
          <w:sz w:val="24"/>
          <w:szCs w:val="24"/>
          <w:lang w:eastAsia="en-US"/>
        </w:rPr>
        <w:t xml:space="preserve"> использовались различные типы цементов: портландцементы типа ПТЦ-1-50, облегченный цемент типа </w:t>
      </w:r>
      <w:r w:rsidRPr="002260E9">
        <w:rPr>
          <w:sz w:val="24"/>
          <w:szCs w:val="24"/>
        </w:rPr>
        <w:t>ПЦТ-Ι-Ġ-СС-Ι</w:t>
      </w:r>
      <w:r w:rsidRPr="002260E9">
        <w:rPr>
          <w:sz w:val="24"/>
          <w:szCs w:val="24"/>
          <w:lang w:eastAsia="en-US"/>
        </w:rPr>
        <w:t>, цементно-</w:t>
      </w:r>
      <w:proofErr w:type="spellStart"/>
      <w:r w:rsidRPr="002260E9">
        <w:rPr>
          <w:sz w:val="24"/>
          <w:szCs w:val="24"/>
          <w:lang w:eastAsia="en-US"/>
        </w:rPr>
        <w:t>бентонитовые</w:t>
      </w:r>
      <w:proofErr w:type="spellEnd"/>
      <w:r w:rsidRPr="002260E9">
        <w:rPr>
          <w:sz w:val="24"/>
          <w:szCs w:val="24"/>
          <w:lang w:eastAsia="en-US"/>
        </w:rPr>
        <w:t xml:space="preserve"> смеси и другое. Однозначно выделить какой-либо тип цемента, обеспечивающий качественное разобщение пластов невозможно, поскольку качество и надежность крепления можно оценить только косвенным способом - по наличию или отсутствию межколонных перетоков и т.д. Наличие зон поглощения по стволу, </w:t>
      </w:r>
      <w:proofErr w:type="spellStart"/>
      <w:r w:rsidRPr="002260E9">
        <w:rPr>
          <w:sz w:val="24"/>
          <w:szCs w:val="24"/>
          <w:lang w:eastAsia="en-US"/>
        </w:rPr>
        <w:t>водопроявляющих</w:t>
      </w:r>
      <w:proofErr w:type="spellEnd"/>
      <w:r w:rsidRPr="002260E9">
        <w:rPr>
          <w:sz w:val="24"/>
          <w:szCs w:val="24"/>
          <w:lang w:eastAsia="en-US"/>
        </w:rPr>
        <w:t xml:space="preserve"> горизонтов и необходимость подъема </w:t>
      </w:r>
      <w:proofErr w:type="spellStart"/>
      <w:r w:rsidRPr="002260E9">
        <w:rPr>
          <w:sz w:val="24"/>
          <w:szCs w:val="24"/>
          <w:lang w:eastAsia="en-US"/>
        </w:rPr>
        <w:t>тампонажного</w:t>
      </w:r>
      <w:proofErr w:type="spellEnd"/>
      <w:r w:rsidRPr="002260E9">
        <w:rPr>
          <w:sz w:val="24"/>
          <w:szCs w:val="24"/>
          <w:lang w:eastAsia="en-US"/>
        </w:rPr>
        <w:t xml:space="preserve"> раствора  на проектную высоту при низких градиентах гидроразрыва пласта вынуждает применить прямой способ цементирования скважин с использованием двух типов цементных растворов – с облегченной и нормальной плотностью. Но точное место подъема цемента с нормальной плотностью определяется по результатам геофизических исследований. В качестве буферной жидкости для разобщения бурового и цементного раствора применяется техническая вода в объеме 3-4 м</w:t>
      </w:r>
      <w:r w:rsidRPr="002260E9">
        <w:rPr>
          <w:sz w:val="24"/>
          <w:szCs w:val="24"/>
          <w:vertAlign w:val="superscript"/>
          <w:lang w:eastAsia="en-US"/>
        </w:rPr>
        <w:t>3</w:t>
      </w:r>
      <w:r w:rsidRPr="002260E9">
        <w:rPr>
          <w:sz w:val="24"/>
          <w:szCs w:val="24"/>
          <w:lang w:eastAsia="en-US"/>
        </w:rPr>
        <w:t>, обработанная солями хлористого кальция в концентрации 1,0-1,5% к объему воды.</w:t>
      </w:r>
    </w:p>
    <w:p w14:paraId="5794F71C" w14:textId="3C99B1CA" w:rsidR="00D625F6" w:rsidRPr="002260E9" w:rsidRDefault="00D625F6" w:rsidP="00D625F6">
      <w:pPr>
        <w:spacing w:line="360" w:lineRule="auto"/>
        <w:ind w:firstLine="709"/>
        <w:jc w:val="both"/>
        <w:rPr>
          <w:sz w:val="24"/>
          <w:szCs w:val="24"/>
          <w:lang w:eastAsia="en-US"/>
        </w:rPr>
      </w:pPr>
      <w:r w:rsidRPr="002260E9">
        <w:rPr>
          <w:sz w:val="24"/>
          <w:szCs w:val="24"/>
          <w:lang w:eastAsia="en-US"/>
        </w:rPr>
        <w:t>Эксплуатационная колонна цементируется первая порция</w:t>
      </w:r>
      <w:r w:rsidR="009E06F1">
        <w:rPr>
          <w:sz w:val="24"/>
          <w:szCs w:val="24"/>
          <w:lang w:eastAsia="en-US"/>
        </w:rPr>
        <w:t xml:space="preserve"> </w:t>
      </w:r>
      <w:r w:rsidRPr="002260E9">
        <w:rPr>
          <w:sz w:val="24"/>
          <w:szCs w:val="24"/>
          <w:lang w:eastAsia="en-US"/>
        </w:rPr>
        <w:t xml:space="preserve">облегченным </w:t>
      </w:r>
      <w:proofErr w:type="spellStart"/>
      <w:r w:rsidRPr="002260E9">
        <w:rPr>
          <w:sz w:val="24"/>
          <w:szCs w:val="24"/>
          <w:lang w:eastAsia="en-US"/>
        </w:rPr>
        <w:t>тампонажным</w:t>
      </w:r>
      <w:proofErr w:type="spellEnd"/>
      <w:r w:rsidRPr="002260E9">
        <w:rPr>
          <w:sz w:val="24"/>
          <w:szCs w:val="24"/>
          <w:lang w:eastAsia="en-US"/>
        </w:rPr>
        <w:t xml:space="preserve"> раствором плотностью 1,75-1,85 г/см</w:t>
      </w:r>
      <w:r w:rsidRPr="002260E9">
        <w:rPr>
          <w:sz w:val="24"/>
          <w:szCs w:val="24"/>
          <w:vertAlign w:val="superscript"/>
          <w:lang w:eastAsia="en-US"/>
        </w:rPr>
        <w:t>3</w:t>
      </w:r>
      <w:r w:rsidRPr="002260E9">
        <w:rPr>
          <w:sz w:val="24"/>
          <w:szCs w:val="24"/>
          <w:lang w:eastAsia="en-US"/>
        </w:rPr>
        <w:t xml:space="preserve">. Требования к качеству </w:t>
      </w:r>
      <w:proofErr w:type="spellStart"/>
      <w:r w:rsidRPr="002260E9">
        <w:rPr>
          <w:sz w:val="24"/>
          <w:szCs w:val="24"/>
          <w:lang w:eastAsia="en-US"/>
        </w:rPr>
        <w:t>тампонажного</w:t>
      </w:r>
      <w:proofErr w:type="spellEnd"/>
      <w:r w:rsidRPr="002260E9">
        <w:rPr>
          <w:sz w:val="24"/>
          <w:szCs w:val="24"/>
          <w:lang w:eastAsia="en-US"/>
        </w:rPr>
        <w:t xml:space="preserve"> раствора должны быть особенно высокими. Для проведения </w:t>
      </w:r>
      <w:proofErr w:type="spellStart"/>
      <w:r w:rsidRPr="002260E9">
        <w:rPr>
          <w:sz w:val="24"/>
          <w:szCs w:val="24"/>
          <w:lang w:eastAsia="en-US"/>
        </w:rPr>
        <w:t>тампонажных</w:t>
      </w:r>
      <w:proofErr w:type="spellEnd"/>
      <w:r w:rsidRPr="002260E9">
        <w:rPr>
          <w:sz w:val="24"/>
          <w:szCs w:val="24"/>
          <w:lang w:eastAsia="en-US"/>
        </w:rPr>
        <w:t xml:space="preserve"> работ рекомендуется использовать</w:t>
      </w:r>
      <w:r w:rsidR="00A82A9E" w:rsidRPr="00A82A9E">
        <w:rPr>
          <w:sz w:val="24"/>
          <w:szCs w:val="24"/>
          <w:lang w:eastAsia="en-US"/>
        </w:rPr>
        <w:t xml:space="preserve"> </w:t>
      </w:r>
      <w:r w:rsidRPr="002260E9">
        <w:rPr>
          <w:sz w:val="24"/>
          <w:szCs w:val="24"/>
          <w:lang w:eastAsia="en-US"/>
        </w:rPr>
        <w:t xml:space="preserve">высококачественные цементы с повышенной </w:t>
      </w:r>
      <w:proofErr w:type="spellStart"/>
      <w:r w:rsidRPr="002260E9">
        <w:rPr>
          <w:sz w:val="24"/>
          <w:szCs w:val="24"/>
          <w:lang w:eastAsia="en-US"/>
        </w:rPr>
        <w:t>сульфатостойкостью</w:t>
      </w:r>
      <w:proofErr w:type="spellEnd"/>
      <w:r w:rsidRPr="002260E9">
        <w:rPr>
          <w:sz w:val="24"/>
          <w:szCs w:val="24"/>
          <w:lang w:eastAsia="en-US"/>
        </w:rPr>
        <w:t xml:space="preserve"> класса G (тип HSR) в соответствии со стандартами АНИ марки ПТЦ-1-G-CC-1 (ГОСТ 1581-96) с вводом расчетного количества облегчающих добавок в жидкость </w:t>
      </w:r>
      <w:proofErr w:type="spellStart"/>
      <w:r w:rsidRPr="002260E9">
        <w:rPr>
          <w:sz w:val="24"/>
          <w:szCs w:val="24"/>
          <w:lang w:eastAsia="en-US"/>
        </w:rPr>
        <w:t>затворения</w:t>
      </w:r>
      <w:proofErr w:type="spellEnd"/>
      <w:r w:rsidRPr="002260E9">
        <w:rPr>
          <w:sz w:val="24"/>
          <w:szCs w:val="24"/>
          <w:lang w:eastAsia="en-US"/>
        </w:rPr>
        <w:t xml:space="preserve"> или применить </w:t>
      </w:r>
      <w:proofErr w:type="spellStart"/>
      <w:r w:rsidRPr="002260E9">
        <w:rPr>
          <w:sz w:val="24"/>
          <w:szCs w:val="24"/>
          <w:lang w:eastAsia="en-US"/>
        </w:rPr>
        <w:t>тампонажный</w:t>
      </w:r>
      <w:proofErr w:type="spellEnd"/>
      <w:r w:rsidRPr="002260E9">
        <w:rPr>
          <w:sz w:val="24"/>
          <w:szCs w:val="24"/>
          <w:lang w:eastAsia="en-US"/>
        </w:rPr>
        <w:t xml:space="preserve"> цемент марки </w:t>
      </w:r>
      <w:r w:rsidRPr="002260E9">
        <w:rPr>
          <w:sz w:val="24"/>
          <w:szCs w:val="24"/>
        </w:rPr>
        <w:t>ПЦТ-Ι-Ġ-СС-Ι</w:t>
      </w:r>
      <w:r w:rsidRPr="002260E9">
        <w:rPr>
          <w:sz w:val="24"/>
          <w:szCs w:val="24"/>
          <w:lang w:eastAsia="en-US"/>
        </w:rPr>
        <w:t xml:space="preserve"> (ГОСТ 1581-96) [17]. Вторая порция представляет собой </w:t>
      </w:r>
      <w:proofErr w:type="spellStart"/>
      <w:r w:rsidRPr="002260E9">
        <w:rPr>
          <w:sz w:val="24"/>
          <w:szCs w:val="24"/>
          <w:lang w:eastAsia="en-US"/>
        </w:rPr>
        <w:t>тампонажный</w:t>
      </w:r>
      <w:proofErr w:type="spellEnd"/>
      <w:r w:rsidRPr="002260E9">
        <w:rPr>
          <w:sz w:val="24"/>
          <w:szCs w:val="24"/>
          <w:lang w:eastAsia="en-US"/>
        </w:rPr>
        <w:t xml:space="preserve"> раствор нормальной </w:t>
      </w:r>
      <w:r w:rsidRPr="002260E9">
        <w:rPr>
          <w:sz w:val="24"/>
          <w:szCs w:val="24"/>
          <w:lang w:eastAsia="en-US"/>
        </w:rPr>
        <w:lastRenderedPageBreak/>
        <w:t>плотности (1,87-1,89 г/см</w:t>
      </w:r>
      <w:r w:rsidRPr="002260E9">
        <w:rPr>
          <w:sz w:val="24"/>
          <w:szCs w:val="24"/>
          <w:vertAlign w:val="superscript"/>
          <w:lang w:eastAsia="en-US"/>
        </w:rPr>
        <w:t>3</w:t>
      </w:r>
      <w:r w:rsidRPr="002260E9">
        <w:rPr>
          <w:sz w:val="24"/>
          <w:szCs w:val="24"/>
          <w:lang w:eastAsia="en-US"/>
        </w:rPr>
        <w:t xml:space="preserve">) на основе цемента марки ПЦТ-Ι- G-СС-Ι с вводом в состав </w:t>
      </w:r>
      <w:proofErr w:type="spellStart"/>
      <w:r w:rsidRPr="002260E9">
        <w:rPr>
          <w:sz w:val="24"/>
          <w:szCs w:val="24"/>
          <w:lang w:eastAsia="en-US"/>
        </w:rPr>
        <w:t>тампонажной</w:t>
      </w:r>
      <w:proofErr w:type="spellEnd"/>
      <w:r w:rsidRPr="002260E9">
        <w:rPr>
          <w:sz w:val="24"/>
          <w:szCs w:val="24"/>
          <w:lang w:eastAsia="en-US"/>
        </w:rPr>
        <w:t xml:space="preserve"> смеси расширяющих добавок из расчета до 30% от общего количества. Для обеспечения заданной плотности цементных растворов, регулирования реологических свойств и обеспечения оптимального режима течения (турбулентного или ламинарного) во время всего процесса цементирования рекомендуется применение </w:t>
      </w:r>
      <w:proofErr w:type="spellStart"/>
      <w:r w:rsidRPr="002260E9">
        <w:rPr>
          <w:sz w:val="24"/>
          <w:szCs w:val="24"/>
          <w:lang w:eastAsia="en-US"/>
        </w:rPr>
        <w:t>осреднительной</w:t>
      </w:r>
      <w:proofErr w:type="spellEnd"/>
      <w:r w:rsidRPr="002260E9">
        <w:rPr>
          <w:sz w:val="24"/>
          <w:szCs w:val="24"/>
          <w:lang w:eastAsia="en-US"/>
        </w:rPr>
        <w:t xml:space="preserve"> емкости типа УО-20, блока </w:t>
      </w:r>
      <w:proofErr w:type="spellStart"/>
      <w:r w:rsidRPr="002260E9">
        <w:rPr>
          <w:sz w:val="24"/>
          <w:szCs w:val="24"/>
          <w:lang w:eastAsia="en-US"/>
        </w:rPr>
        <w:t>манифольда</w:t>
      </w:r>
      <w:proofErr w:type="spellEnd"/>
      <w:r w:rsidRPr="002260E9">
        <w:rPr>
          <w:sz w:val="24"/>
          <w:szCs w:val="24"/>
          <w:lang w:eastAsia="en-US"/>
        </w:rPr>
        <w:t xml:space="preserve"> БМ-700 и станции СКЦ-3М. Ввод в цементный раствор </w:t>
      </w:r>
      <w:proofErr w:type="spellStart"/>
      <w:r w:rsidRPr="002260E9">
        <w:rPr>
          <w:sz w:val="24"/>
          <w:szCs w:val="24"/>
          <w:lang w:eastAsia="en-US"/>
        </w:rPr>
        <w:t>понизителей</w:t>
      </w:r>
      <w:proofErr w:type="spellEnd"/>
      <w:r w:rsidRPr="002260E9">
        <w:rPr>
          <w:sz w:val="24"/>
          <w:szCs w:val="24"/>
          <w:lang w:eastAsia="en-US"/>
        </w:rPr>
        <w:t xml:space="preserve"> водоотдачи, регуляторов сроков схватывания и расширителей цемента позволит более точно регулировать свойства </w:t>
      </w:r>
      <w:proofErr w:type="spellStart"/>
      <w:r w:rsidRPr="002260E9">
        <w:rPr>
          <w:sz w:val="24"/>
          <w:szCs w:val="24"/>
          <w:lang w:eastAsia="en-US"/>
        </w:rPr>
        <w:t>тампонажного</w:t>
      </w:r>
      <w:proofErr w:type="spellEnd"/>
      <w:r w:rsidRPr="002260E9">
        <w:rPr>
          <w:sz w:val="24"/>
          <w:szCs w:val="24"/>
          <w:lang w:eastAsia="en-US"/>
        </w:rPr>
        <w:t xml:space="preserve"> раствора и получить прочный цементный камень. Сроки схватывания цемента не должны превышать 4 часов, а в качестве замедлителя срока схватывания </w:t>
      </w:r>
    </w:p>
    <w:p w14:paraId="00FB3CE2" w14:textId="0739E261" w:rsidR="00D625F6" w:rsidRDefault="00D625F6" w:rsidP="009E06F1">
      <w:pPr>
        <w:spacing w:line="360" w:lineRule="auto"/>
        <w:jc w:val="both"/>
        <w:rPr>
          <w:sz w:val="24"/>
          <w:szCs w:val="24"/>
          <w:lang w:eastAsia="en-US"/>
        </w:rPr>
      </w:pPr>
      <w:r w:rsidRPr="002260E9">
        <w:rPr>
          <w:sz w:val="24"/>
          <w:szCs w:val="24"/>
          <w:lang w:eastAsia="en-US"/>
        </w:rPr>
        <w:t xml:space="preserve">цементного раствора рекомендуется использовать </w:t>
      </w:r>
      <w:proofErr w:type="spellStart"/>
      <w:r w:rsidRPr="002260E9">
        <w:rPr>
          <w:color w:val="000000"/>
          <w:sz w:val="24"/>
          <w:szCs w:val="24"/>
        </w:rPr>
        <w:t>нитрилотриметилфосфоновую</w:t>
      </w:r>
      <w:proofErr w:type="spellEnd"/>
      <w:r w:rsidRPr="002260E9">
        <w:rPr>
          <w:color w:val="000000"/>
          <w:sz w:val="24"/>
          <w:szCs w:val="24"/>
        </w:rPr>
        <w:t xml:space="preserve"> кислоту</w:t>
      </w:r>
      <w:r w:rsidRPr="002260E9">
        <w:rPr>
          <w:sz w:val="24"/>
          <w:szCs w:val="24"/>
          <w:lang w:eastAsia="en-US"/>
        </w:rPr>
        <w:t xml:space="preserve"> (НТФ</w:t>
      </w:r>
      <w:r w:rsidRPr="002260E9">
        <w:rPr>
          <w:color w:val="000000"/>
          <w:sz w:val="24"/>
          <w:szCs w:val="24"/>
        </w:rPr>
        <w:t>)</w:t>
      </w:r>
      <w:r w:rsidRPr="002260E9">
        <w:rPr>
          <w:color w:val="000000"/>
          <w:sz w:val="16"/>
          <w:szCs w:val="16"/>
        </w:rPr>
        <w:t xml:space="preserve"> </w:t>
      </w:r>
      <w:r w:rsidRPr="002260E9">
        <w:rPr>
          <w:color w:val="000000"/>
          <w:sz w:val="24"/>
          <w:szCs w:val="24"/>
        </w:rPr>
        <w:t>ТУ 2439-347-05763441-2001</w:t>
      </w:r>
      <w:r w:rsidRPr="002260E9">
        <w:rPr>
          <w:sz w:val="24"/>
          <w:szCs w:val="24"/>
          <w:lang w:eastAsia="en-US"/>
        </w:rPr>
        <w:t xml:space="preserve"> в количестве 0,01-0,015% от массы сухого цемента. Для создания равномерного цементного камня в кольцевом пространстве в технологическую оснастку обсадных колонн рекомендуется включить </w:t>
      </w:r>
      <w:proofErr w:type="spellStart"/>
      <w:r w:rsidRPr="002260E9">
        <w:rPr>
          <w:sz w:val="24"/>
          <w:szCs w:val="24"/>
          <w:lang w:eastAsia="en-US"/>
        </w:rPr>
        <w:t>центраторы</w:t>
      </w:r>
      <w:proofErr w:type="spellEnd"/>
      <w:r w:rsidRPr="002260E9">
        <w:rPr>
          <w:sz w:val="24"/>
          <w:szCs w:val="24"/>
          <w:lang w:eastAsia="en-US"/>
        </w:rPr>
        <w:t xml:space="preserve">, скребки и </w:t>
      </w:r>
      <w:proofErr w:type="spellStart"/>
      <w:r w:rsidRPr="002260E9">
        <w:rPr>
          <w:sz w:val="24"/>
          <w:szCs w:val="24"/>
          <w:lang w:eastAsia="en-US"/>
        </w:rPr>
        <w:t>турбулизаторы</w:t>
      </w:r>
      <w:proofErr w:type="spellEnd"/>
      <w:r w:rsidRPr="002260E9">
        <w:rPr>
          <w:sz w:val="24"/>
          <w:szCs w:val="24"/>
          <w:lang w:eastAsia="en-US"/>
        </w:rPr>
        <w:t xml:space="preserve"> потока, строго в соответствии с нормами и требованиями технического проекта на бурение скважин. Места установки элементов технологической оснастки можно будет уточнить после проведения геофизических исследований.</w:t>
      </w:r>
    </w:p>
    <w:p w14:paraId="415B6944" w14:textId="3E21ECA2" w:rsidR="00D625F6" w:rsidRPr="002260E9" w:rsidRDefault="00D625F6" w:rsidP="003D07F4">
      <w:pPr>
        <w:spacing w:before="240" w:line="360" w:lineRule="auto"/>
        <w:jc w:val="both"/>
        <w:rPr>
          <w:b/>
          <w:sz w:val="24"/>
        </w:rPr>
      </w:pPr>
      <w:r w:rsidRPr="002260E9">
        <w:rPr>
          <w:b/>
          <w:sz w:val="24"/>
        </w:rPr>
        <w:t xml:space="preserve">7.2 </w:t>
      </w:r>
      <w:r w:rsidR="00B52557" w:rsidRPr="002260E9">
        <w:rPr>
          <w:b/>
          <w:sz w:val="24"/>
          <w:szCs w:val="24"/>
        </w:rPr>
        <w:t>Требования</w:t>
      </w:r>
      <w:r w:rsidRPr="002260E9">
        <w:rPr>
          <w:b/>
          <w:sz w:val="24"/>
        </w:rPr>
        <w:t xml:space="preserve"> к методам вскрытия продуктивных пластов и освоения скважин</w:t>
      </w:r>
      <w:bookmarkEnd w:id="0"/>
    </w:p>
    <w:p w14:paraId="6AE23443" w14:textId="77777777" w:rsidR="00D625F6" w:rsidRPr="002260E9" w:rsidRDefault="00D625F6" w:rsidP="00D625F6">
      <w:pPr>
        <w:spacing w:line="360" w:lineRule="auto"/>
        <w:ind w:firstLine="709"/>
        <w:jc w:val="both"/>
        <w:rPr>
          <w:sz w:val="24"/>
        </w:rPr>
      </w:pPr>
      <w:r w:rsidRPr="002260E9">
        <w:rPr>
          <w:sz w:val="24"/>
        </w:rPr>
        <w:t>С целью предотвращения возможных осложнений в процессе бурения первичное вскрытие продуктивных пластов предполагается осуществить на химически обработанном глинистом растворе, строго соблюдая его проектные параметры. При этом репрессия на пласт не должна превышать 5% от пластового давления. С этой целью, вскрытие продуктивного горизонта следует производить только после полного выравнивания параметров бурового раствора. В противном случае, неизбежно поглощение бурового раствора без выхода циркуляции, особенно в интервале с низким градиентом пластового давления.</w:t>
      </w:r>
    </w:p>
    <w:p w14:paraId="02FBDC7D" w14:textId="77777777" w:rsidR="00D625F6" w:rsidRPr="002260E9" w:rsidRDefault="00D625F6" w:rsidP="00D625F6">
      <w:pPr>
        <w:spacing w:line="360" w:lineRule="auto"/>
        <w:ind w:firstLine="709"/>
        <w:jc w:val="both"/>
        <w:rPr>
          <w:sz w:val="24"/>
        </w:rPr>
      </w:pPr>
      <w:r w:rsidRPr="002260E9">
        <w:rPr>
          <w:sz w:val="24"/>
        </w:rPr>
        <w:t xml:space="preserve">Основные требования, предъявляемые к жидкостям для вторичного вскрытия </w:t>
      </w:r>
      <w:proofErr w:type="gramStart"/>
      <w:r w:rsidRPr="002260E9">
        <w:rPr>
          <w:sz w:val="24"/>
        </w:rPr>
        <w:t>продуктивных пластов</w:t>
      </w:r>
      <w:proofErr w:type="gramEnd"/>
      <w:r w:rsidRPr="002260E9">
        <w:rPr>
          <w:sz w:val="24"/>
        </w:rPr>
        <w:t xml:space="preserve"> следующие:</w:t>
      </w:r>
    </w:p>
    <w:p w14:paraId="13465B7D" w14:textId="77777777" w:rsidR="00D625F6" w:rsidRPr="002260E9" w:rsidRDefault="00D625F6" w:rsidP="00D625F6">
      <w:pPr>
        <w:spacing w:line="360" w:lineRule="auto"/>
        <w:ind w:firstLine="709"/>
        <w:jc w:val="both"/>
        <w:rPr>
          <w:sz w:val="24"/>
        </w:rPr>
      </w:pPr>
      <w:r w:rsidRPr="002260E9">
        <w:rPr>
          <w:sz w:val="24"/>
        </w:rPr>
        <w:t xml:space="preserve">- создание противодавления на пласт, достаточного для предупреждения </w:t>
      </w:r>
      <w:proofErr w:type="spellStart"/>
      <w:r w:rsidRPr="002260E9">
        <w:rPr>
          <w:sz w:val="24"/>
        </w:rPr>
        <w:t>нефтегазопроявлений</w:t>
      </w:r>
      <w:proofErr w:type="spellEnd"/>
      <w:r w:rsidRPr="002260E9">
        <w:rPr>
          <w:sz w:val="24"/>
        </w:rPr>
        <w:t xml:space="preserve"> после вторичного вскрытия перфорацией, не вызывая при этом поглощений этих жидкостей пластом;</w:t>
      </w:r>
    </w:p>
    <w:p w14:paraId="0D30871C" w14:textId="77777777" w:rsidR="00D625F6" w:rsidRPr="002260E9" w:rsidRDefault="00D625F6" w:rsidP="00D625F6">
      <w:pPr>
        <w:spacing w:line="360" w:lineRule="auto"/>
        <w:ind w:firstLine="709"/>
        <w:jc w:val="both"/>
        <w:rPr>
          <w:sz w:val="24"/>
        </w:rPr>
      </w:pPr>
      <w:r w:rsidRPr="002260E9">
        <w:rPr>
          <w:sz w:val="24"/>
        </w:rPr>
        <w:t xml:space="preserve">- недопущение </w:t>
      </w:r>
      <w:proofErr w:type="spellStart"/>
      <w:r w:rsidRPr="002260E9">
        <w:rPr>
          <w:sz w:val="24"/>
        </w:rPr>
        <w:t>кольматации</w:t>
      </w:r>
      <w:proofErr w:type="spellEnd"/>
      <w:r w:rsidRPr="002260E9">
        <w:rPr>
          <w:sz w:val="24"/>
        </w:rPr>
        <w:t xml:space="preserve"> перфорационных каналов и околоствольной зоны пласта (ОЗП).</w:t>
      </w:r>
    </w:p>
    <w:p w14:paraId="19BBE63C" w14:textId="77777777" w:rsidR="00D625F6" w:rsidRPr="002260E9" w:rsidRDefault="00D625F6" w:rsidP="00D625F6">
      <w:pPr>
        <w:spacing w:line="360" w:lineRule="auto"/>
        <w:ind w:firstLine="709"/>
        <w:jc w:val="both"/>
        <w:rPr>
          <w:sz w:val="24"/>
        </w:rPr>
      </w:pPr>
      <w:r w:rsidRPr="002260E9">
        <w:rPr>
          <w:sz w:val="24"/>
        </w:rPr>
        <w:t xml:space="preserve">Вторичное вскрытие продуктивных горизонтов производится методом </w:t>
      </w:r>
      <w:r w:rsidRPr="002260E9">
        <w:rPr>
          <w:sz w:val="24"/>
        </w:rPr>
        <w:lastRenderedPageBreak/>
        <w:t>кумулятивной перфорации корпусными перфораторами типа ПКО-89 и другие. В отличие от других типов кумулятивных перфораторов, их кумулятивные заряды, детонирующий шнур и взрывной патрон заключены в стальной герметичный толстостенный корпус. При применении данных перфораторов можно получить высокую пробивную способность, лучшую проходимость в скважинах, за один рейс перфорируется большой интервал и есть возможность создавать каналы большой длины (0,4 м) и диаметра (12-14 мм).</w:t>
      </w:r>
    </w:p>
    <w:p w14:paraId="587C53F4" w14:textId="77777777" w:rsidR="00D625F6" w:rsidRPr="002260E9" w:rsidRDefault="00D625F6" w:rsidP="00D625F6">
      <w:pPr>
        <w:spacing w:line="360" w:lineRule="auto"/>
        <w:ind w:firstLine="709"/>
        <w:jc w:val="both"/>
        <w:rPr>
          <w:sz w:val="24"/>
        </w:rPr>
      </w:pPr>
      <w:r w:rsidRPr="002260E9">
        <w:rPr>
          <w:sz w:val="24"/>
        </w:rPr>
        <w:t xml:space="preserve">Плотность прострела для </w:t>
      </w:r>
      <w:proofErr w:type="spellStart"/>
      <w:r w:rsidRPr="002260E9">
        <w:rPr>
          <w:sz w:val="24"/>
        </w:rPr>
        <w:t>низкопроницаемых</w:t>
      </w:r>
      <w:proofErr w:type="spellEnd"/>
      <w:r w:rsidRPr="002260E9">
        <w:rPr>
          <w:sz w:val="24"/>
        </w:rPr>
        <w:t xml:space="preserve"> пластов 10-20 отверстий на 1 п. метр. </w:t>
      </w:r>
    </w:p>
    <w:p w14:paraId="34AD8E69" w14:textId="77777777" w:rsidR="00D625F6" w:rsidRPr="002260E9" w:rsidRDefault="00D625F6" w:rsidP="00D625F6">
      <w:pPr>
        <w:spacing w:line="360" w:lineRule="auto"/>
        <w:ind w:firstLine="709"/>
        <w:jc w:val="both"/>
        <w:rPr>
          <w:sz w:val="24"/>
        </w:rPr>
      </w:pPr>
      <w:r w:rsidRPr="002260E9">
        <w:rPr>
          <w:sz w:val="24"/>
        </w:rPr>
        <w:t>Перед вызовом притока пластового флюида производится замена бурового раствора в скважине на перфорационную жидкость.</w:t>
      </w:r>
    </w:p>
    <w:p w14:paraId="013D12A9" w14:textId="77777777" w:rsidR="00D625F6" w:rsidRPr="002260E9" w:rsidRDefault="00D625F6" w:rsidP="00D625F6">
      <w:pPr>
        <w:spacing w:line="360" w:lineRule="auto"/>
        <w:ind w:firstLine="709"/>
        <w:jc w:val="both"/>
        <w:rPr>
          <w:sz w:val="24"/>
        </w:rPr>
      </w:pPr>
      <w:r w:rsidRPr="002260E9">
        <w:rPr>
          <w:sz w:val="24"/>
        </w:rPr>
        <w:t>В качестве перфорационной среды будет применяться жидкость с плотностью, соответствующей ПОПБ. Перфорационную жидкость рекомендуется закачать в зону перфорации объекта плюс 100-150 м выше верхней границы зоны перфорации. Оставшийся ствол скважины заполнить буровым раствором, использованным при вскрытии продуктивных пластов. Перфорационную жидкость, представляющую собой водный раствор солей, очищенных от механических примесей, необходимо обработать неионогенными добавками ПАВ для снижения поверхностного натяжения и капиллярного давления в порах пласта.</w:t>
      </w:r>
    </w:p>
    <w:p w14:paraId="1F019FEF" w14:textId="77777777" w:rsidR="00D625F6" w:rsidRPr="002260E9" w:rsidRDefault="00D625F6" w:rsidP="00D625F6">
      <w:pPr>
        <w:spacing w:line="360" w:lineRule="auto"/>
        <w:ind w:firstLine="709"/>
        <w:jc w:val="both"/>
        <w:rPr>
          <w:sz w:val="24"/>
        </w:rPr>
      </w:pPr>
      <w:r w:rsidRPr="002260E9">
        <w:rPr>
          <w:sz w:val="24"/>
        </w:rPr>
        <w:t>Рекомендуется придерживаться следующих условий вскрытия продуктивных горизонтов:</w:t>
      </w:r>
    </w:p>
    <w:p w14:paraId="1C6152B1" w14:textId="77777777" w:rsidR="00D625F6" w:rsidRPr="002260E9" w:rsidRDefault="00D625F6" w:rsidP="000717AE">
      <w:pPr>
        <w:widowControl/>
        <w:numPr>
          <w:ilvl w:val="0"/>
          <w:numId w:val="33"/>
        </w:numPr>
        <w:autoSpaceDE/>
        <w:autoSpaceDN/>
        <w:adjustRightInd/>
        <w:spacing w:line="360" w:lineRule="auto"/>
        <w:ind w:left="0" w:firstLine="709"/>
        <w:jc w:val="both"/>
        <w:rPr>
          <w:sz w:val="24"/>
        </w:rPr>
      </w:pPr>
      <w:r w:rsidRPr="002260E9">
        <w:rPr>
          <w:sz w:val="24"/>
        </w:rPr>
        <w:t xml:space="preserve">в водонефтяных зонах во избежание преждевременного обводнения следует вскрывать не более 2/3 </w:t>
      </w:r>
      <w:proofErr w:type="spellStart"/>
      <w:r w:rsidRPr="002260E9">
        <w:rPr>
          <w:sz w:val="24"/>
        </w:rPr>
        <w:t>нефтенасыщенных</w:t>
      </w:r>
      <w:proofErr w:type="spellEnd"/>
      <w:r w:rsidRPr="002260E9">
        <w:rPr>
          <w:sz w:val="24"/>
        </w:rPr>
        <w:t xml:space="preserve"> толщин от кровли;</w:t>
      </w:r>
    </w:p>
    <w:p w14:paraId="5CAE1E7D" w14:textId="77777777" w:rsidR="00D625F6" w:rsidRPr="002260E9" w:rsidRDefault="00D625F6" w:rsidP="000717AE">
      <w:pPr>
        <w:widowControl/>
        <w:numPr>
          <w:ilvl w:val="0"/>
          <w:numId w:val="33"/>
        </w:numPr>
        <w:autoSpaceDE/>
        <w:autoSpaceDN/>
        <w:adjustRightInd/>
        <w:spacing w:line="360" w:lineRule="auto"/>
        <w:ind w:left="0" w:firstLine="709"/>
        <w:jc w:val="both"/>
        <w:rPr>
          <w:sz w:val="24"/>
        </w:rPr>
      </w:pPr>
      <w:r w:rsidRPr="002260E9">
        <w:rPr>
          <w:sz w:val="24"/>
        </w:rPr>
        <w:t xml:space="preserve">в газонефтяных зонах во избежание преждевременного обводнения следует вскрывать также не более 2/3 </w:t>
      </w:r>
      <w:proofErr w:type="spellStart"/>
      <w:r w:rsidRPr="002260E9">
        <w:rPr>
          <w:sz w:val="24"/>
        </w:rPr>
        <w:t>нефтенасыщенных</w:t>
      </w:r>
      <w:proofErr w:type="spellEnd"/>
      <w:r w:rsidRPr="002260E9">
        <w:rPr>
          <w:sz w:val="24"/>
        </w:rPr>
        <w:t xml:space="preserve"> толщин от подошвы.</w:t>
      </w:r>
    </w:p>
    <w:p w14:paraId="3839B950" w14:textId="77777777" w:rsidR="003D07F4" w:rsidRDefault="00D625F6" w:rsidP="003D07F4">
      <w:pPr>
        <w:spacing w:line="360" w:lineRule="auto"/>
        <w:ind w:firstLine="709"/>
        <w:jc w:val="both"/>
        <w:rPr>
          <w:b/>
          <w:i/>
          <w:sz w:val="24"/>
          <w:szCs w:val="24"/>
        </w:rPr>
      </w:pPr>
      <w:r w:rsidRPr="002260E9">
        <w:rPr>
          <w:sz w:val="24"/>
        </w:rPr>
        <w:t>При слабом притоке жидкости следует произвести плавный перевод скважины на ШГН. При отсутствии притока произвести плавное снижение уровня компрессором. Все работы должны проводиться по специальному плану со строгим соблюдением правил по ТБ.</w:t>
      </w:r>
      <w:r w:rsidR="009E06F1" w:rsidRPr="00DD79FB">
        <w:rPr>
          <w:b/>
          <w:i/>
          <w:sz w:val="24"/>
          <w:szCs w:val="24"/>
        </w:rPr>
        <w:t xml:space="preserve">       </w:t>
      </w:r>
    </w:p>
    <w:p w14:paraId="3DB88DA8" w14:textId="76125452" w:rsidR="009E06F1" w:rsidRPr="002260E9" w:rsidRDefault="009E06F1" w:rsidP="003D07F4">
      <w:pPr>
        <w:spacing w:line="360" w:lineRule="auto"/>
        <w:ind w:firstLine="709"/>
        <w:jc w:val="both"/>
        <w:rPr>
          <w:rFonts w:eastAsia="MS Mincho"/>
          <w:b/>
          <w:szCs w:val="24"/>
        </w:rPr>
      </w:pPr>
      <w:r w:rsidRPr="00DD79FB">
        <w:rPr>
          <w:bCs/>
          <w:iCs/>
          <w:sz w:val="24"/>
          <w:szCs w:val="24"/>
        </w:rPr>
        <w:t xml:space="preserve">Вышеизложенные конструкции скважин, параметры, метод освоения, типы и марка материалов являются рекомендательными и могут быть в дальнейшем уточнены. Более подробно вопросы технологии бурения будут изложены в проектах на строительство скважин. </w:t>
      </w:r>
    </w:p>
    <w:sectPr w:rsidR="009E06F1" w:rsidRPr="002260E9" w:rsidSect="003D07F4">
      <w:headerReference w:type="default" r:id="rId8"/>
      <w:footerReference w:type="default" r:id="rId9"/>
      <w:pgSz w:w="11906" w:h="16838" w:code="9"/>
      <w:pgMar w:top="1276" w:right="851" w:bottom="993" w:left="1701" w:header="709" w:footer="709" w:gutter="0"/>
      <w:pgNumType w:start="2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8CA6D" w14:textId="77777777" w:rsidR="000460A7" w:rsidRDefault="000460A7">
      <w:r>
        <w:separator/>
      </w:r>
    </w:p>
  </w:endnote>
  <w:endnote w:type="continuationSeparator" w:id="0">
    <w:p w14:paraId="09866EBC" w14:textId="77777777" w:rsidR="000460A7" w:rsidRDefault="0004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CD430" w14:textId="55224E48" w:rsidR="0026197E" w:rsidRPr="0026197E" w:rsidRDefault="004C72F9" w:rsidP="0026197E">
    <w:pPr>
      <w:pStyle w:val="ac"/>
      <w:pBdr>
        <w:top w:val="single" w:sz="4" w:space="1" w:color="auto"/>
      </w:pBdr>
      <w:rPr>
        <w:sz w:val="14"/>
        <w:szCs w:val="14"/>
      </w:rPr>
    </w:pPr>
    <w:r>
      <w:rPr>
        <w:sz w:val="14"/>
        <w:szCs w:val="14"/>
      </w:rPr>
      <w:t xml:space="preserve">ДОПОЛНЕНИЕ К </w:t>
    </w:r>
    <w:r w:rsidR="0026197E">
      <w:rPr>
        <w:sz w:val="14"/>
        <w:szCs w:val="14"/>
      </w:rPr>
      <w:t>ПРОЕКТ</w:t>
    </w:r>
    <w:r>
      <w:rPr>
        <w:sz w:val="14"/>
        <w:szCs w:val="14"/>
      </w:rPr>
      <w:t>У</w:t>
    </w:r>
    <w:r w:rsidR="0026197E">
      <w:rPr>
        <w:sz w:val="14"/>
        <w:szCs w:val="14"/>
      </w:rPr>
      <w:t xml:space="preserve"> РАЗРАБОТКИ МЕСТОРОЖДЕНИЯ 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05CE7" w14:textId="77777777" w:rsidR="000460A7" w:rsidRDefault="000460A7">
      <w:r>
        <w:separator/>
      </w:r>
    </w:p>
  </w:footnote>
  <w:footnote w:type="continuationSeparator" w:id="0">
    <w:p w14:paraId="784D3AE7" w14:textId="77777777" w:rsidR="000460A7" w:rsidRDefault="0004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E9731" w14:textId="3A45AC15" w:rsidR="007A0FA8" w:rsidRPr="00164CBB" w:rsidRDefault="007A0FA8" w:rsidP="0086130D">
    <w:pPr>
      <w:framePr w:h="241" w:hRule="exact" w:wrap="around" w:vAnchor="text" w:hAnchor="page" w:x="22786" w:y="-17"/>
      <w:tabs>
        <w:tab w:val="center" w:pos="4677"/>
        <w:tab w:val="right" w:pos="9355"/>
      </w:tabs>
      <w:rPr>
        <w:rFonts w:eastAsia="Calibri"/>
      </w:rPr>
    </w:pPr>
    <w:r w:rsidRPr="00164CBB">
      <w:rPr>
        <w:rFonts w:eastAsia="Calibri"/>
      </w:rPr>
      <w:fldChar w:fldCharType="begin"/>
    </w:r>
    <w:r w:rsidRPr="00164CBB">
      <w:rPr>
        <w:rFonts w:eastAsia="Calibri"/>
      </w:rPr>
      <w:instrText xml:space="preserve">PAGE  </w:instrText>
    </w:r>
    <w:r w:rsidRPr="00164CBB">
      <w:rPr>
        <w:rFonts w:eastAsia="Calibri"/>
      </w:rPr>
      <w:fldChar w:fldCharType="separate"/>
    </w:r>
    <w:r w:rsidR="003D166D">
      <w:rPr>
        <w:rFonts w:eastAsia="Calibri"/>
        <w:noProof/>
      </w:rPr>
      <w:t>209</w:t>
    </w:r>
    <w:r w:rsidRPr="00164CBB">
      <w:rPr>
        <w:rFonts w:eastAsia="Calibri"/>
      </w:rPr>
      <w:fldChar w:fldCharType="end"/>
    </w:r>
  </w:p>
  <w:p w14:paraId="084B0E24" w14:textId="55E2ABF8" w:rsidR="007A0FA8" w:rsidRPr="00164CBB" w:rsidRDefault="007A0FA8" w:rsidP="00575C4F">
    <w:pPr>
      <w:framePr w:h="241" w:hRule="exact" w:wrap="around" w:vAnchor="text" w:hAnchor="page" w:x="10966" w:y="132"/>
      <w:tabs>
        <w:tab w:val="center" w:pos="4677"/>
        <w:tab w:val="right" w:pos="9355"/>
      </w:tabs>
      <w:rPr>
        <w:rFonts w:eastAsia="Calibri"/>
      </w:rPr>
    </w:pPr>
    <w:r w:rsidRPr="00164CBB">
      <w:rPr>
        <w:rFonts w:eastAsia="Calibri"/>
      </w:rPr>
      <w:fldChar w:fldCharType="begin"/>
    </w:r>
    <w:r w:rsidRPr="00164CBB">
      <w:rPr>
        <w:rFonts w:eastAsia="Calibri"/>
      </w:rPr>
      <w:instrText xml:space="preserve">PAGE  </w:instrText>
    </w:r>
    <w:r w:rsidRPr="00164CBB">
      <w:rPr>
        <w:rFonts w:eastAsia="Calibri"/>
      </w:rPr>
      <w:fldChar w:fldCharType="separate"/>
    </w:r>
    <w:r w:rsidR="003D166D">
      <w:rPr>
        <w:rFonts w:eastAsia="Calibri"/>
        <w:noProof/>
      </w:rPr>
      <w:t>209</w:t>
    </w:r>
    <w:r w:rsidRPr="00164CBB">
      <w:rPr>
        <w:rFonts w:eastAsia="Calibri"/>
      </w:rPr>
      <w:fldChar w:fldCharType="end"/>
    </w:r>
  </w:p>
  <w:p w14:paraId="426A3EAA" w14:textId="051847B1" w:rsidR="007A0FA8" w:rsidRPr="0026197E" w:rsidRDefault="000D78C4" w:rsidP="000D78C4">
    <w:pPr>
      <w:pStyle w:val="aa"/>
      <w:pBdr>
        <w:bottom w:val="single" w:sz="4" w:space="1" w:color="auto"/>
      </w:pBdr>
      <w:tabs>
        <w:tab w:val="left" w:pos="9214"/>
        <w:tab w:val="left" w:pos="9781"/>
        <w:tab w:val="left" w:pos="9923"/>
        <w:tab w:val="left" w:pos="10065"/>
      </w:tabs>
      <w:ind w:right="426"/>
      <w:jc w:val="both"/>
      <w:rPr>
        <w:snapToGrid w:val="0"/>
        <w:sz w:val="14"/>
        <w:szCs w:val="14"/>
        <w:lang w:val="kk-KZ"/>
      </w:rPr>
    </w:pPr>
    <w:r w:rsidRPr="000D78C4">
      <w:rPr>
        <w:sz w:val="14"/>
        <w:szCs w:val="14"/>
        <w:lang w:val="kk-KZ"/>
      </w:rPr>
      <w:t>РЕКОМЕНДАЦИИ К КОНСТРУКЦИЯМ СКВАЖИН И ПРОИЗВОДСТВУ БУРОВЫХ РАБОТ, МЕТОДАМ ВСКРЫТИЯ ПЛАСТОВ И ОСВОЕНИЯ СКВАЖИН</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15:restartNumberingAfterBreak="0">
    <w:nsid w:val="08705B8A"/>
    <w:multiLevelType w:val="hybridMultilevel"/>
    <w:tmpl w:val="189EA472"/>
    <w:lvl w:ilvl="0" w:tplc="0419000F">
      <w:start w:val="1"/>
      <w:numFmt w:val="decimal"/>
      <w:lvlText w:val="%1."/>
      <w:lvlJc w:val="left"/>
      <w:pPr>
        <w:ind w:left="786"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2" w15:restartNumberingAfterBreak="0">
    <w:nsid w:val="09AD5EC5"/>
    <w:multiLevelType w:val="hybridMultilevel"/>
    <w:tmpl w:val="CB865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E83DEE"/>
    <w:multiLevelType w:val="hybridMultilevel"/>
    <w:tmpl w:val="CF5CB36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 w15:restartNumberingAfterBreak="0">
    <w:nsid w:val="0E451EE9"/>
    <w:multiLevelType w:val="hybridMultilevel"/>
    <w:tmpl w:val="2F46F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D24EDE"/>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6"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641F9C"/>
    <w:multiLevelType w:val="hybridMultilevel"/>
    <w:tmpl w:val="AE86DFC0"/>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40C514E"/>
    <w:multiLevelType w:val="hybridMultilevel"/>
    <w:tmpl w:val="4404A830"/>
    <w:lvl w:ilvl="0" w:tplc="04190001">
      <w:start w:val="1"/>
      <w:numFmt w:val="bullet"/>
      <w:pStyle w:val="a"/>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63C3901"/>
    <w:multiLevelType w:val="hybridMultilevel"/>
    <w:tmpl w:val="3834AB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712422C"/>
    <w:multiLevelType w:val="hybridMultilevel"/>
    <w:tmpl w:val="1D12B2F2"/>
    <w:lvl w:ilvl="0" w:tplc="7C34371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1C104143"/>
    <w:multiLevelType w:val="hybridMultilevel"/>
    <w:tmpl w:val="B46E664C"/>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1CB2719"/>
    <w:multiLevelType w:val="hybridMultilevel"/>
    <w:tmpl w:val="373A148E"/>
    <w:lvl w:ilvl="0" w:tplc="DE8EA1DA">
      <w:start w:val="1"/>
      <w:numFmt w:val="bullet"/>
      <w:lvlText w:val="×"/>
      <w:lvlJc w:val="left"/>
      <w:pPr>
        <w:tabs>
          <w:tab w:val="num" w:pos="720"/>
        </w:tabs>
        <w:ind w:left="720" w:hanging="360"/>
      </w:pPr>
      <w:rPr>
        <w:rFonts w:ascii="Arial" w:hAnsi="Arial" w:hint="default"/>
      </w:rPr>
    </w:lvl>
    <w:lvl w:ilvl="1" w:tplc="A8DC9302" w:tentative="1">
      <w:start w:val="1"/>
      <w:numFmt w:val="bullet"/>
      <w:lvlText w:val="×"/>
      <w:lvlJc w:val="left"/>
      <w:pPr>
        <w:tabs>
          <w:tab w:val="num" w:pos="1440"/>
        </w:tabs>
        <w:ind w:left="1440" w:hanging="360"/>
      </w:pPr>
      <w:rPr>
        <w:rFonts w:ascii="Arial" w:hAnsi="Arial" w:hint="default"/>
      </w:rPr>
    </w:lvl>
    <w:lvl w:ilvl="2" w:tplc="3FE2445C" w:tentative="1">
      <w:start w:val="1"/>
      <w:numFmt w:val="bullet"/>
      <w:lvlText w:val="×"/>
      <w:lvlJc w:val="left"/>
      <w:pPr>
        <w:tabs>
          <w:tab w:val="num" w:pos="2160"/>
        </w:tabs>
        <w:ind w:left="2160" w:hanging="360"/>
      </w:pPr>
      <w:rPr>
        <w:rFonts w:ascii="Arial" w:hAnsi="Arial" w:hint="default"/>
      </w:rPr>
    </w:lvl>
    <w:lvl w:ilvl="3" w:tplc="C9AC52E4" w:tentative="1">
      <w:start w:val="1"/>
      <w:numFmt w:val="bullet"/>
      <w:lvlText w:val="×"/>
      <w:lvlJc w:val="left"/>
      <w:pPr>
        <w:tabs>
          <w:tab w:val="num" w:pos="2880"/>
        </w:tabs>
        <w:ind w:left="2880" w:hanging="360"/>
      </w:pPr>
      <w:rPr>
        <w:rFonts w:ascii="Arial" w:hAnsi="Arial" w:hint="default"/>
      </w:rPr>
    </w:lvl>
    <w:lvl w:ilvl="4" w:tplc="57F837E8" w:tentative="1">
      <w:start w:val="1"/>
      <w:numFmt w:val="bullet"/>
      <w:lvlText w:val="×"/>
      <w:lvlJc w:val="left"/>
      <w:pPr>
        <w:tabs>
          <w:tab w:val="num" w:pos="3600"/>
        </w:tabs>
        <w:ind w:left="3600" w:hanging="360"/>
      </w:pPr>
      <w:rPr>
        <w:rFonts w:ascii="Arial" w:hAnsi="Arial" w:hint="default"/>
      </w:rPr>
    </w:lvl>
    <w:lvl w:ilvl="5" w:tplc="2608451C" w:tentative="1">
      <w:start w:val="1"/>
      <w:numFmt w:val="bullet"/>
      <w:lvlText w:val="×"/>
      <w:lvlJc w:val="left"/>
      <w:pPr>
        <w:tabs>
          <w:tab w:val="num" w:pos="4320"/>
        </w:tabs>
        <w:ind w:left="4320" w:hanging="360"/>
      </w:pPr>
      <w:rPr>
        <w:rFonts w:ascii="Arial" w:hAnsi="Arial" w:hint="default"/>
      </w:rPr>
    </w:lvl>
    <w:lvl w:ilvl="6" w:tplc="C7BAD7AE" w:tentative="1">
      <w:start w:val="1"/>
      <w:numFmt w:val="bullet"/>
      <w:lvlText w:val="×"/>
      <w:lvlJc w:val="left"/>
      <w:pPr>
        <w:tabs>
          <w:tab w:val="num" w:pos="5040"/>
        </w:tabs>
        <w:ind w:left="5040" w:hanging="360"/>
      </w:pPr>
      <w:rPr>
        <w:rFonts w:ascii="Arial" w:hAnsi="Arial" w:hint="default"/>
      </w:rPr>
    </w:lvl>
    <w:lvl w:ilvl="7" w:tplc="E9D8A4C2" w:tentative="1">
      <w:start w:val="1"/>
      <w:numFmt w:val="bullet"/>
      <w:lvlText w:val="×"/>
      <w:lvlJc w:val="left"/>
      <w:pPr>
        <w:tabs>
          <w:tab w:val="num" w:pos="5760"/>
        </w:tabs>
        <w:ind w:left="5760" w:hanging="360"/>
      </w:pPr>
      <w:rPr>
        <w:rFonts w:ascii="Arial" w:hAnsi="Arial" w:hint="default"/>
      </w:rPr>
    </w:lvl>
    <w:lvl w:ilvl="8" w:tplc="4EE061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E7C32"/>
    <w:multiLevelType w:val="hybridMultilevel"/>
    <w:tmpl w:val="D9868CC6"/>
    <w:lvl w:ilvl="0" w:tplc="2000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121237"/>
    <w:multiLevelType w:val="hybridMultilevel"/>
    <w:tmpl w:val="7DA256FA"/>
    <w:lvl w:ilvl="0" w:tplc="15884652">
      <w:start w:val="1"/>
      <w:numFmt w:val="bullet"/>
      <w:lvlText w:val=""/>
      <w:lvlJc w:val="left"/>
      <w:pPr>
        <w:ind w:left="720" w:hanging="360"/>
      </w:pPr>
      <w:rPr>
        <w:rFonts w:ascii="Wingdings" w:hAnsi="Wingdings" w:hint="default"/>
        <w:b/>
        <w:color w:val="00B050"/>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3547B63"/>
    <w:multiLevelType w:val="hybridMultilevel"/>
    <w:tmpl w:val="FA3218EA"/>
    <w:lvl w:ilvl="0" w:tplc="90A6D39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6" w15:restartNumberingAfterBreak="0">
    <w:nsid w:val="24CF3FE8"/>
    <w:multiLevelType w:val="hybridMultilevel"/>
    <w:tmpl w:val="2E7CBADC"/>
    <w:lvl w:ilvl="0" w:tplc="FECC9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2C547E"/>
    <w:multiLevelType w:val="multilevel"/>
    <w:tmpl w:val="68CA9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8B3BB1"/>
    <w:multiLevelType w:val="hybridMultilevel"/>
    <w:tmpl w:val="48EAA6A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9" w15:restartNumberingAfterBreak="0">
    <w:nsid w:val="30E62566"/>
    <w:multiLevelType w:val="hybridMultilevel"/>
    <w:tmpl w:val="DBA296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329E1017"/>
    <w:multiLevelType w:val="hybridMultilevel"/>
    <w:tmpl w:val="2E0E183E"/>
    <w:lvl w:ilvl="0" w:tplc="27068A88">
      <w:start w:val="1"/>
      <w:numFmt w:val="decimal"/>
      <w:lvlText w:val="%1."/>
      <w:lvlJc w:val="left"/>
      <w:pPr>
        <w:ind w:left="1068" w:hanging="360"/>
      </w:pPr>
      <w:rPr>
        <w:rFonts w:hint="default"/>
        <w:b/>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2" w15:restartNumberingAfterBreak="0">
    <w:nsid w:val="34D175AF"/>
    <w:multiLevelType w:val="hybridMultilevel"/>
    <w:tmpl w:val="EAD2172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24" w15:restartNumberingAfterBreak="0">
    <w:nsid w:val="3F5858F9"/>
    <w:multiLevelType w:val="multilevel"/>
    <w:tmpl w:val="3C109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DB3AB4"/>
    <w:multiLevelType w:val="multilevel"/>
    <w:tmpl w:val="AA9E1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58B198E"/>
    <w:multiLevelType w:val="hybridMultilevel"/>
    <w:tmpl w:val="3DB80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97877"/>
    <w:multiLevelType w:val="multilevel"/>
    <w:tmpl w:val="87646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30505B"/>
    <w:multiLevelType w:val="hybridMultilevel"/>
    <w:tmpl w:val="016E2F12"/>
    <w:lvl w:ilvl="0" w:tplc="287C75C4">
      <w:start w:val="1"/>
      <w:numFmt w:val="bullet"/>
      <w:lvlText w:val="×"/>
      <w:lvlJc w:val="left"/>
      <w:pPr>
        <w:ind w:left="720" w:hanging="360"/>
      </w:pPr>
      <w:rPr>
        <w:rFonts w:ascii="Times New Roman" w:hAnsi="Times New Roman" w:cs="Times New Roman" w:hint="default"/>
        <w:b/>
        <w:color w:val="FF000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15:restartNumberingAfterBreak="0">
    <w:nsid w:val="49934FA7"/>
    <w:multiLevelType w:val="hybridMultilevel"/>
    <w:tmpl w:val="E5883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A7652AC"/>
    <w:multiLevelType w:val="hybridMultilevel"/>
    <w:tmpl w:val="F268395C"/>
    <w:lvl w:ilvl="0" w:tplc="A972E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AC07D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ACB19E9"/>
    <w:multiLevelType w:val="hybridMultilevel"/>
    <w:tmpl w:val="90707EC6"/>
    <w:lvl w:ilvl="0" w:tplc="141E3B9A">
      <w:start w:val="1"/>
      <w:numFmt w:val="bullet"/>
      <w:lvlText w:val=""/>
      <w:lvlJc w:val="left"/>
      <w:pPr>
        <w:tabs>
          <w:tab w:val="num" w:pos="720"/>
        </w:tabs>
        <w:ind w:left="720" w:hanging="360"/>
      </w:pPr>
      <w:rPr>
        <w:rFonts w:ascii="Wingdings" w:hAnsi="Wingdings" w:hint="default"/>
      </w:rPr>
    </w:lvl>
    <w:lvl w:ilvl="1" w:tplc="D376F804" w:tentative="1">
      <w:start w:val="1"/>
      <w:numFmt w:val="bullet"/>
      <w:lvlText w:val=""/>
      <w:lvlJc w:val="left"/>
      <w:pPr>
        <w:tabs>
          <w:tab w:val="num" w:pos="1440"/>
        </w:tabs>
        <w:ind w:left="1440" w:hanging="360"/>
      </w:pPr>
      <w:rPr>
        <w:rFonts w:ascii="Wingdings" w:hAnsi="Wingdings" w:hint="default"/>
      </w:rPr>
    </w:lvl>
    <w:lvl w:ilvl="2" w:tplc="6B46FCBC" w:tentative="1">
      <w:start w:val="1"/>
      <w:numFmt w:val="bullet"/>
      <w:lvlText w:val=""/>
      <w:lvlJc w:val="left"/>
      <w:pPr>
        <w:tabs>
          <w:tab w:val="num" w:pos="2160"/>
        </w:tabs>
        <w:ind w:left="2160" w:hanging="360"/>
      </w:pPr>
      <w:rPr>
        <w:rFonts w:ascii="Wingdings" w:hAnsi="Wingdings" w:hint="default"/>
      </w:rPr>
    </w:lvl>
    <w:lvl w:ilvl="3" w:tplc="79D6A03E" w:tentative="1">
      <w:start w:val="1"/>
      <w:numFmt w:val="bullet"/>
      <w:lvlText w:val=""/>
      <w:lvlJc w:val="left"/>
      <w:pPr>
        <w:tabs>
          <w:tab w:val="num" w:pos="2880"/>
        </w:tabs>
        <w:ind w:left="2880" w:hanging="360"/>
      </w:pPr>
      <w:rPr>
        <w:rFonts w:ascii="Wingdings" w:hAnsi="Wingdings" w:hint="default"/>
      </w:rPr>
    </w:lvl>
    <w:lvl w:ilvl="4" w:tplc="0EF0801C" w:tentative="1">
      <w:start w:val="1"/>
      <w:numFmt w:val="bullet"/>
      <w:lvlText w:val=""/>
      <w:lvlJc w:val="left"/>
      <w:pPr>
        <w:tabs>
          <w:tab w:val="num" w:pos="3600"/>
        </w:tabs>
        <w:ind w:left="3600" w:hanging="360"/>
      </w:pPr>
      <w:rPr>
        <w:rFonts w:ascii="Wingdings" w:hAnsi="Wingdings" w:hint="default"/>
      </w:rPr>
    </w:lvl>
    <w:lvl w:ilvl="5" w:tplc="4D367DD8" w:tentative="1">
      <w:start w:val="1"/>
      <w:numFmt w:val="bullet"/>
      <w:lvlText w:val=""/>
      <w:lvlJc w:val="left"/>
      <w:pPr>
        <w:tabs>
          <w:tab w:val="num" w:pos="4320"/>
        </w:tabs>
        <w:ind w:left="4320" w:hanging="360"/>
      </w:pPr>
      <w:rPr>
        <w:rFonts w:ascii="Wingdings" w:hAnsi="Wingdings" w:hint="default"/>
      </w:rPr>
    </w:lvl>
    <w:lvl w:ilvl="6" w:tplc="6812DE36" w:tentative="1">
      <w:start w:val="1"/>
      <w:numFmt w:val="bullet"/>
      <w:lvlText w:val=""/>
      <w:lvlJc w:val="left"/>
      <w:pPr>
        <w:tabs>
          <w:tab w:val="num" w:pos="5040"/>
        </w:tabs>
        <w:ind w:left="5040" w:hanging="360"/>
      </w:pPr>
      <w:rPr>
        <w:rFonts w:ascii="Wingdings" w:hAnsi="Wingdings" w:hint="default"/>
      </w:rPr>
    </w:lvl>
    <w:lvl w:ilvl="7" w:tplc="628888E8" w:tentative="1">
      <w:start w:val="1"/>
      <w:numFmt w:val="bullet"/>
      <w:lvlText w:val=""/>
      <w:lvlJc w:val="left"/>
      <w:pPr>
        <w:tabs>
          <w:tab w:val="num" w:pos="5760"/>
        </w:tabs>
        <w:ind w:left="5760" w:hanging="360"/>
      </w:pPr>
      <w:rPr>
        <w:rFonts w:ascii="Wingdings" w:hAnsi="Wingdings" w:hint="default"/>
      </w:rPr>
    </w:lvl>
    <w:lvl w:ilvl="8" w:tplc="D5C480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545C25B4"/>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39"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46DD2"/>
    <w:multiLevelType w:val="hybridMultilevel"/>
    <w:tmpl w:val="C290C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D73C83"/>
    <w:multiLevelType w:val="multilevel"/>
    <w:tmpl w:val="4A30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3A0203"/>
    <w:multiLevelType w:val="hybridMultilevel"/>
    <w:tmpl w:val="C92C1246"/>
    <w:lvl w:ilvl="0" w:tplc="0419000F">
      <w:start w:val="1"/>
      <w:numFmt w:val="decimal"/>
      <w:lvlText w:val="%1."/>
      <w:lvlJc w:val="left"/>
      <w:pPr>
        <w:ind w:left="1070"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44" w15:restartNumberingAfterBreak="0">
    <w:nsid w:val="5C7714B0"/>
    <w:multiLevelType w:val="hybridMultilevel"/>
    <w:tmpl w:val="BA108BFC"/>
    <w:lvl w:ilvl="0" w:tplc="E656FD44">
      <w:start w:val="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5" w15:restartNumberingAfterBreak="0">
    <w:nsid w:val="5C7E1577"/>
    <w:multiLevelType w:val="hybridMultilevel"/>
    <w:tmpl w:val="885E126A"/>
    <w:lvl w:ilvl="0" w:tplc="FFFFFFFF">
      <w:start w:val="1"/>
      <w:numFmt w:val="bullet"/>
      <w:pStyle w:val="a0"/>
      <w:lvlText w:val=""/>
      <w:lvlJc w:val="left"/>
      <w:pPr>
        <w:tabs>
          <w:tab w:val="num" w:pos="680"/>
        </w:tabs>
        <w:ind w:left="68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CB6091C"/>
    <w:multiLevelType w:val="hybridMultilevel"/>
    <w:tmpl w:val="66F0A262"/>
    <w:lvl w:ilvl="0" w:tplc="6C7651C4">
      <w:start w:val="1"/>
      <w:numFmt w:val="bullet"/>
      <w:lvlText w:val=""/>
      <w:lvlJc w:val="left"/>
      <w:pPr>
        <w:tabs>
          <w:tab w:val="num" w:pos="840"/>
        </w:tabs>
        <w:ind w:left="840" w:hanging="360"/>
      </w:pPr>
      <w:rPr>
        <w:rFonts w:ascii="Symbol" w:hAnsi="Symbol" w:hint="default"/>
        <w:color w:val="auto"/>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7" w15:restartNumberingAfterBreak="0">
    <w:nsid w:val="5E5A63CD"/>
    <w:multiLevelType w:val="hybridMultilevel"/>
    <w:tmpl w:val="E3C6B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E7A4AAE"/>
    <w:multiLevelType w:val="hybridMultilevel"/>
    <w:tmpl w:val="E9A27394"/>
    <w:lvl w:ilvl="0" w:tplc="8F22A3F0">
      <w:start w:val="1"/>
      <w:numFmt w:val="decimal"/>
      <w:lvlText w:val="%1."/>
      <w:lvlJc w:val="left"/>
      <w:pPr>
        <w:tabs>
          <w:tab w:val="num" w:pos="840"/>
        </w:tabs>
        <w:ind w:left="840" w:hanging="360"/>
      </w:pPr>
      <w:rPr>
        <w:i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9" w15:restartNumberingAfterBreak="0">
    <w:nsid w:val="64E31A99"/>
    <w:multiLevelType w:val="hybridMultilevel"/>
    <w:tmpl w:val="0D9698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6290819"/>
    <w:multiLevelType w:val="hybridMultilevel"/>
    <w:tmpl w:val="F94A1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9FF1BEF"/>
    <w:multiLevelType w:val="hybridMultilevel"/>
    <w:tmpl w:val="AF8E7030"/>
    <w:lvl w:ilvl="0" w:tplc="5ED6995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2" w15:restartNumberingAfterBreak="0">
    <w:nsid w:val="6AE07015"/>
    <w:multiLevelType w:val="multilevel"/>
    <w:tmpl w:val="52FC1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EA423F"/>
    <w:multiLevelType w:val="hybridMultilevel"/>
    <w:tmpl w:val="64A8155C"/>
    <w:lvl w:ilvl="0" w:tplc="04190001">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2214"/>
        </w:tabs>
        <w:ind w:left="2214" w:hanging="360"/>
      </w:pPr>
      <w:rPr>
        <w:rFonts w:ascii="Courier New" w:hAnsi="Courier New" w:cs="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cs="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cs="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54" w15:restartNumberingAfterBreak="0">
    <w:nsid w:val="6FDC1E8D"/>
    <w:multiLevelType w:val="hybridMultilevel"/>
    <w:tmpl w:val="7B5C1352"/>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04F60A9"/>
    <w:multiLevelType w:val="multilevel"/>
    <w:tmpl w:val="E116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EE7A31"/>
    <w:multiLevelType w:val="hybridMultilevel"/>
    <w:tmpl w:val="E2BE2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C63D8B"/>
    <w:multiLevelType w:val="hybridMultilevel"/>
    <w:tmpl w:val="645A5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15:restartNumberingAfterBreak="0">
    <w:nsid w:val="7911534B"/>
    <w:multiLevelType w:val="hybridMultilevel"/>
    <w:tmpl w:val="749632D0"/>
    <w:lvl w:ilvl="0" w:tplc="ACD042B2">
      <w:start w:val="28"/>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F607A0"/>
    <w:multiLevelType w:val="hybridMultilevel"/>
    <w:tmpl w:val="2E0493C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62" w15:restartNumberingAfterBreak="0">
    <w:nsid w:val="7EA67891"/>
    <w:multiLevelType w:val="hybridMultilevel"/>
    <w:tmpl w:val="927892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3"/>
  </w:num>
  <w:num w:numId="3">
    <w:abstractNumId w:val="43"/>
  </w:num>
  <w:num w:numId="4">
    <w:abstractNumId w:val="62"/>
  </w:num>
  <w:num w:numId="5">
    <w:abstractNumId w:val="61"/>
  </w:num>
  <w:num w:numId="6">
    <w:abstractNumId w:val="41"/>
  </w:num>
  <w:num w:numId="7">
    <w:abstractNumId w:val="1"/>
  </w:num>
  <w:num w:numId="8">
    <w:abstractNumId w:val="8"/>
  </w:num>
  <w:num w:numId="9">
    <w:abstractNumId w:val="59"/>
  </w:num>
  <w:num w:numId="10">
    <w:abstractNumId w:val="45"/>
  </w:num>
  <w:num w:numId="11">
    <w:abstractNumId w:val="20"/>
  </w:num>
  <w:num w:numId="12">
    <w:abstractNumId w:val="16"/>
  </w:num>
  <w:num w:numId="13">
    <w:abstractNumId w:val="30"/>
  </w:num>
  <w:num w:numId="14">
    <w:abstractNumId w:val="7"/>
  </w:num>
  <w:num w:numId="15">
    <w:abstractNumId w:val="22"/>
  </w:num>
  <w:num w:numId="16">
    <w:abstractNumId w:val="14"/>
  </w:num>
  <w:num w:numId="17">
    <w:abstractNumId w:val="29"/>
  </w:num>
  <w:num w:numId="18">
    <w:abstractNumId w:val="54"/>
  </w:num>
  <w:num w:numId="19">
    <w:abstractNumId w:val="36"/>
  </w:num>
  <w:num w:numId="20">
    <w:abstractNumId w:val="12"/>
  </w:num>
  <w:num w:numId="21">
    <w:abstractNumId w:val="53"/>
  </w:num>
  <w:num w:numId="22">
    <w:abstractNumId w:val="50"/>
  </w:num>
  <w:num w:numId="23">
    <w:abstractNumId w:val="56"/>
  </w:num>
  <w:num w:numId="24">
    <w:abstractNumId w:val="5"/>
  </w:num>
  <w:num w:numId="25">
    <w:abstractNumId w:val="38"/>
  </w:num>
  <w:num w:numId="26">
    <w:abstractNumId w:val="10"/>
  </w:num>
  <w:num w:numId="27">
    <w:abstractNumId w:val="21"/>
  </w:num>
  <w:num w:numId="28">
    <w:abstractNumId w:val="3"/>
  </w:num>
  <w:num w:numId="29">
    <w:abstractNumId w:val="46"/>
  </w:num>
  <w:num w:numId="30">
    <w:abstractNumId w:val="60"/>
  </w:num>
  <w:num w:numId="31">
    <w:abstractNumId w:val="47"/>
  </w:num>
  <w:num w:numId="32">
    <w:abstractNumId w:val="51"/>
  </w:num>
  <w:num w:numId="33">
    <w:abstractNumId w:val="4"/>
  </w:num>
  <w:num w:numId="34">
    <w:abstractNumId w:val="11"/>
  </w:num>
  <w:num w:numId="35">
    <w:abstractNumId w:val="48"/>
  </w:num>
  <w:num w:numId="36">
    <w:abstractNumId w:val="28"/>
  </w:num>
  <w:num w:numId="37">
    <w:abstractNumId w:val="42"/>
  </w:num>
  <w:num w:numId="38">
    <w:abstractNumId w:val="24"/>
  </w:num>
  <w:num w:numId="39">
    <w:abstractNumId w:val="55"/>
  </w:num>
  <w:num w:numId="40">
    <w:abstractNumId w:val="17"/>
  </w:num>
  <w:num w:numId="41">
    <w:abstractNumId w:val="52"/>
  </w:num>
  <w:num w:numId="42">
    <w:abstractNumId w:val="25"/>
  </w:num>
  <w:num w:numId="43">
    <w:abstractNumId w:val="35"/>
  </w:num>
  <w:num w:numId="44">
    <w:abstractNumId w:val="40"/>
  </w:num>
  <w:num w:numId="45">
    <w:abstractNumId w:val="9"/>
  </w:num>
  <w:num w:numId="46">
    <w:abstractNumId w:val="23"/>
  </w:num>
  <w:num w:numId="47">
    <w:abstractNumId w:val="26"/>
  </w:num>
  <w:num w:numId="48">
    <w:abstractNumId w:val="33"/>
  </w:num>
  <w:num w:numId="49">
    <w:abstractNumId w:val="6"/>
  </w:num>
  <w:num w:numId="50">
    <w:abstractNumId w:val="39"/>
  </w:num>
  <w:num w:numId="51">
    <w:abstractNumId w:val="31"/>
  </w:num>
  <w:num w:numId="52">
    <w:abstractNumId w:val="58"/>
  </w:num>
  <w:num w:numId="53">
    <w:abstractNumId w:val="32"/>
  </w:num>
  <w:num w:numId="54">
    <w:abstractNumId w:val="0"/>
  </w:num>
  <w:num w:numId="55">
    <w:abstractNumId w:val="34"/>
  </w:num>
  <w:num w:numId="56">
    <w:abstractNumId w:val="37"/>
  </w:num>
  <w:num w:numId="57">
    <w:abstractNumId w:val="27"/>
  </w:num>
  <w:num w:numId="58">
    <w:abstractNumId w:val="49"/>
  </w:num>
  <w:num w:numId="59">
    <w:abstractNumId w:val="19"/>
  </w:num>
  <w:num w:numId="60">
    <w:abstractNumId w:val="57"/>
  </w:num>
  <w:num w:numId="61">
    <w:abstractNumId w:val="18"/>
  </w:num>
  <w:num w:numId="62">
    <w:abstractNumId w:val="15"/>
  </w:num>
  <w:num w:numId="63">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C5E"/>
    <w:rsid w:val="00000DB2"/>
    <w:rsid w:val="00002217"/>
    <w:rsid w:val="00007A2A"/>
    <w:rsid w:val="00010E61"/>
    <w:rsid w:val="000115DC"/>
    <w:rsid w:val="000144BB"/>
    <w:rsid w:val="00014FCF"/>
    <w:rsid w:val="00016901"/>
    <w:rsid w:val="00017EF9"/>
    <w:rsid w:val="00025388"/>
    <w:rsid w:val="00026187"/>
    <w:rsid w:val="00031CBE"/>
    <w:rsid w:val="0003436D"/>
    <w:rsid w:val="00042209"/>
    <w:rsid w:val="000424D8"/>
    <w:rsid w:val="00044D14"/>
    <w:rsid w:val="000460A7"/>
    <w:rsid w:val="000462EE"/>
    <w:rsid w:val="00051C97"/>
    <w:rsid w:val="00053DF8"/>
    <w:rsid w:val="000619BC"/>
    <w:rsid w:val="00063DDE"/>
    <w:rsid w:val="00066156"/>
    <w:rsid w:val="00070051"/>
    <w:rsid w:val="000717AE"/>
    <w:rsid w:val="00071BAF"/>
    <w:rsid w:val="0007349C"/>
    <w:rsid w:val="000738E8"/>
    <w:rsid w:val="00073BD2"/>
    <w:rsid w:val="00075340"/>
    <w:rsid w:val="000755FE"/>
    <w:rsid w:val="00075FB3"/>
    <w:rsid w:val="00076E46"/>
    <w:rsid w:val="00077260"/>
    <w:rsid w:val="00081741"/>
    <w:rsid w:val="000827A7"/>
    <w:rsid w:val="00085274"/>
    <w:rsid w:val="0009069C"/>
    <w:rsid w:val="00097D38"/>
    <w:rsid w:val="000A14A9"/>
    <w:rsid w:val="000A28AE"/>
    <w:rsid w:val="000A3F57"/>
    <w:rsid w:val="000B7F0A"/>
    <w:rsid w:val="000C0EC6"/>
    <w:rsid w:val="000C161B"/>
    <w:rsid w:val="000C7912"/>
    <w:rsid w:val="000D0A17"/>
    <w:rsid w:val="000D78C4"/>
    <w:rsid w:val="000D7F71"/>
    <w:rsid w:val="000E1CD7"/>
    <w:rsid w:val="000E5C4F"/>
    <w:rsid w:val="000E7D44"/>
    <w:rsid w:val="000F4230"/>
    <w:rsid w:val="000F6C3E"/>
    <w:rsid w:val="00100C46"/>
    <w:rsid w:val="00100CDC"/>
    <w:rsid w:val="00100EE1"/>
    <w:rsid w:val="00101CAD"/>
    <w:rsid w:val="00101F6E"/>
    <w:rsid w:val="00102F91"/>
    <w:rsid w:val="001042DB"/>
    <w:rsid w:val="0010463C"/>
    <w:rsid w:val="0010531F"/>
    <w:rsid w:val="0010671E"/>
    <w:rsid w:val="0011658B"/>
    <w:rsid w:val="001216EA"/>
    <w:rsid w:val="00123FF3"/>
    <w:rsid w:val="001265C2"/>
    <w:rsid w:val="00132A84"/>
    <w:rsid w:val="00134434"/>
    <w:rsid w:val="00134730"/>
    <w:rsid w:val="001348A1"/>
    <w:rsid w:val="0013548F"/>
    <w:rsid w:val="0013692E"/>
    <w:rsid w:val="001414E0"/>
    <w:rsid w:val="00152AA3"/>
    <w:rsid w:val="00152B4B"/>
    <w:rsid w:val="00152FB3"/>
    <w:rsid w:val="00153EED"/>
    <w:rsid w:val="001553CF"/>
    <w:rsid w:val="00156E08"/>
    <w:rsid w:val="001628C6"/>
    <w:rsid w:val="0016516A"/>
    <w:rsid w:val="0016520E"/>
    <w:rsid w:val="00165CD8"/>
    <w:rsid w:val="0016654D"/>
    <w:rsid w:val="00170244"/>
    <w:rsid w:val="00172C5A"/>
    <w:rsid w:val="00176548"/>
    <w:rsid w:val="001772EA"/>
    <w:rsid w:val="0018266D"/>
    <w:rsid w:val="00185771"/>
    <w:rsid w:val="00186C8E"/>
    <w:rsid w:val="001919A0"/>
    <w:rsid w:val="0019354B"/>
    <w:rsid w:val="00195C0E"/>
    <w:rsid w:val="00197BA9"/>
    <w:rsid w:val="001A2100"/>
    <w:rsid w:val="001A326F"/>
    <w:rsid w:val="001A6D2A"/>
    <w:rsid w:val="001B0F91"/>
    <w:rsid w:val="001B5121"/>
    <w:rsid w:val="001B570A"/>
    <w:rsid w:val="001B5B17"/>
    <w:rsid w:val="001C21AA"/>
    <w:rsid w:val="001C3D93"/>
    <w:rsid w:val="001D6D25"/>
    <w:rsid w:val="001E1BBF"/>
    <w:rsid w:val="001E7833"/>
    <w:rsid w:val="001E7B3E"/>
    <w:rsid w:val="001F56BD"/>
    <w:rsid w:val="001F60B1"/>
    <w:rsid w:val="001F7900"/>
    <w:rsid w:val="00202A43"/>
    <w:rsid w:val="00210401"/>
    <w:rsid w:val="002160E0"/>
    <w:rsid w:val="00217FF5"/>
    <w:rsid w:val="0022253D"/>
    <w:rsid w:val="002227F9"/>
    <w:rsid w:val="00223CF2"/>
    <w:rsid w:val="002260E9"/>
    <w:rsid w:val="00226CC8"/>
    <w:rsid w:val="00227952"/>
    <w:rsid w:val="00230685"/>
    <w:rsid w:val="00235311"/>
    <w:rsid w:val="002362F5"/>
    <w:rsid w:val="00246E45"/>
    <w:rsid w:val="00254AA3"/>
    <w:rsid w:val="00260835"/>
    <w:rsid w:val="002617C5"/>
    <w:rsid w:val="0026197E"/>
    <w:rsid w:val="00263091"/>
    <w:rsid w:val="00263E81"/>
    <w:rsid w:val="00267C6A"/>
    <w:rsid w:val="00272C35"/>
    <w:rsid w:val="00273EE3"/>
    <w:rsid w:val="00275154"/>
    <w:rsid w:val="002775E7"/>
    <w:rsid w:val="00280C66"/>
    <w:rsid w:val="00282A92"/>
    <w:rsid w:val="0028333B"/>
    <w:rsid w:val="00287299"/>
    <w:rsid w:val="00291145"/>
    <w:rsid w:val="002917A3"/>
    <w:rsid w:val="002923AE"/>
    <w:rsid w:val="002A37DE"/>
    <w:rsid w:val="002A44D4"/>
    <w:rsid w:val="002A4B64"/>
    <w:rsid w:val="002B34D6"/>
    <w:rsid w:val="002B40D0"/>
    <w:rsid w:val="002B425B"/>
    <w:rsid w:val="002B4359"/>
    <w:rsid w:val="002B45A6"/>
    <w:rsid w:val="002C03FD"/>
    <w:rsid w:val="002C22D5"/>
    <w:rsid w:val="002C2C13"/>
    <w:rsid w:val="002C2EE9"/>
    <w:rsid w:val="002C417A"/>
    <w:rsid w:val="002C7B97"/>
    <w:rsid w:val="002D1E40"/>
    <w:rsid w:val="002D1F5D"/>
    <w:rsid w:val="002D4432"/>
    <w:rsid w:val="002D506B"/>
    <w:rsid w:val="002D6D28"/>
    <w:rsid w:val="002D72CE"/>
    <w:rsid w:val="002E47A6"/>
    <w:rsid w:val="002E617B"/>
    <w:rsid w:val="002E778F"/>
    <w:rsid w:val="002F0FBD"/>
    <w:rsid w:val="002F3D5C"/>
    <w:rsid w:val="002F4A43"/>
    <w:rsid w:val="002F7201"/>
    <w:rsid w:val="00302D76"/>
    <w:rsid w:val="00302EB8"/>
    <w:rsid w:val="003046B3"/>
    <w:rsid w:val="003056A3"/>
    <w:rsid w:val="0030626A"/>
    <w:rsid w:val="00312BC2"/>
    <w:rsid w:val="00312E6D"/>
    <w:rsid w:val="00322E47"/>
    <w:rsid w:val="00323F11"/>
    <w:rsid w:val="0032466E"/>
    <w:rsid w:val="00325154"/>
    <w:rsid w:val="00325CCB"/>
    <w:rsid w:val="003264FC"/>
    <w:rsid w:val="003274B3"/>
    <w:rsid w:val="00330B87"/>
    <w:rsid w:val="0033158A"/>
    <w:rsid w:val="003317C4"/>
    <w:rsid w:val="00333D42"/>
    <w:rsid w:val="00336616"/>
    <w:rsid w:val="003416F4"/>
    <w:rsid w:val="00344F0A"/>
    <w:rsid w:val="003501CD"/>
    <w:rsid w:val="00351A9F"/>
    <w:rsid w:val="00360ABD"/>
    <w:rsid w:val="00361ABA"/>
    <w:rsid w:val="00364062"/>
    <w:rsid w:val="00365930"/>
    <w:rsid w:val="00373BA7"/>
    <w:rsid w:val="003756DA"/>
    <w:rsid w:val="0038168E"/>
    <w:rsid w:val="00383009"/>
    <w:rsid w:val="00383B03"/>
    <w:rsid w:val="00386B0D"/>
    <w:rsid w:val="00386B76"/>
    <w:rsid w:val="003929BA"/>
    <w:rsid w:val="00394F96"/>
    <w:rsid w:val="0039606D"/>
    <w:rsid w:val="00396F34"/>
    <w:rsid w:val="003A3AA0"/>
    <w:rsid w:val="003A4D37"/>
    <w:rsid w:val="003A59B9"/>
    <w:rsid w:val="003A6066"/>
    <w:rsid w:val="003A6B21"/>
    <w:rsid w:val="003B050F"/>
    <w:rsid w:val="003B2D3F"/>
    <w:rsid w:val="003B604F"/>
    <w:rsid w:val="003C2F82"/>
    <w:rsid w:val="003C7015"/>
    <w:rsid w:val="003D07F4"/>
    <w:rsid w:val="003D166D"/>
    <w:rsid w:val="003D24A1"/>
    <w:rsid w:val="003D3B88"/>
    <w:rsid w:val="003D4B33"/>
    <w:rsid w:val="003D6758"/>
    <w:rsid w:val="003E075C"/>
    <w:rsid w:val="003E28F8"/>
    <w:rsid w:val="003E4FEC"/>
    <w:rsid w:val="003E6054"/>
    <w:rsid w:val="003F217A"/>
    <w:rsid w:val="003F2B77"/>
    <w:rsid w:val="003F54EC"/>
    <w:rsid w:val="003F626E"/>
    <w:rsid w:val="003F6399"/>
    <w:rsid w:val="003F63F3"/>
    <w:rsid w:val="003F7A65"/>
    <w:rsid w:val="003F7D0D"/>
    <w:rsid w:val="004002FF"/>
    <w:rsid w:val="0040205B"/>
    <w:rsid w:val="00404083"/>
    <w:rsid w:val="004100D6"/>
    <w:rsid w:val="00412465"/>
    <w:rsid w:val="004178CC"/>
    <w:rsid w:val="0042078E"/>
    <w:rsid w:val="00426AF7"/>
    <w:rsid w:val="00431109"/>
    <w:rsid w:val="004349C1"/>
    <w:rsid w:val="00440A61"/>
    <w:rsid w:val="00442012"/>
    <w:rsid w:val="00451A02"/>
    <w:rsid w:val="0045305E"/>
    <w:rsid w:val="00453EC3"/>
    <w:rsid w:val="00456AB6"/>
    <w:rsid w:val="0045765F"/>
    <w:rsid w:val="00457F9E"/>
    <w:rsid w:val="00462DB5"/>
    <w:rsid w:val="004676DA"/>
    <w:rsid w:val="004702B3"/>
    <w:rsid w:val="0047383A"/>
    <w:rsid w:val="00476C3B"/>
    <w:rsid w:val="00480CE1"/>
    <w:rsid w:val="00482219"/>
    <w:rsid w:val="004833E1"/>
    <w:rsid w:val="00486B6A"/>
    <w:rsid w:val="004906BC"/>
    <w:rsid w:val="00491105"/>
    <w:rsid w:val="00494D28"/>
    <w:rsid w:val="004A0FE6"/>
    <w:rsid w:val="004A233E"/>
    <w:rsid w:val="004A2602"/>
    <w:rsid w:val="004A462C"/>
    <w:rsid w:val="004A5227"/>
    <w:rsid w:val="004A678D"/>
    <w:rsid w:val="004B0B8F"/>
    <w:rsid w:val="004B2E97"/>
    <w:rsid w:val="004B3507"/>
    <w:rsid w:val="004B7CBE"/>
    <w:rsid w:val="004C15FF"/>
    <w:rsid w:val="004C3572"/>
    <w:rsid w:val="004C618C"/>
    <w:rsid w:val="004C6DB9"/>
    <w:rsid w:val="004C72F9"/>
    <w:rsid w:val="004D2DE0"/>
    <w:rsid w:val="004D3A34"/>
    <w:rsid w:val="004E30F7"/>
    <w:rsid w:val="004E46F2"/>
    <w:rsid w:val="004F02D3"/>
    <w:rsid w:val="004F5CB2"/>
    <w:rsid w:val="00500D62"/>
    <w:rsid w:val="005067D2"/>
    <w:rsid w:val="00511868"/>
    <w:rsid w:val="00513A9D"/>
    <w:rsid w:val="005140BB"/>
    <w:rsid w:val="00514E3D"/>
    <w:rsid w:val="00520775"/>
    <w:rsid w:val="00525DB7"/>
    <w:rsid w:val="00527FB1"/>
    <w:rsid w:val="00533A37"/>
    <w:rsid w:val="005344F9"/>
    <w:rsid w:val="005442E3"/>
    <w:rsid w:val="00545F27"/>
    <w:rsid w:val="005516A5"/>
    <w:rsid w:val="0055266D"/>
    <w:rsid w:val="005604D8"/>
    <w:rsid w:val="00562EBC"/>
    <w:rsid w:val="005637BA"/>
    <w:rsid w:val="005664F2"/>
    <w:rsid w:val="00567EC9"/>
    <w:rsid w:val="00571C57"/>
    <w:rsid w:val="0057298C"/>
    <w:rsid w:val="00574CEE"/>
    <w:rsid w:val="00575C4F"/>
    <w:rsid w:val="00584B09"/>
    <w:rsid w:val="00590F58"/>
    <w:rsid w:val="0059317A"/>
    <w:rsid w:val="005A375A"/>
    <w:rsid w:val="005A39AC"/>
    <w:rsid w:val="005A4C3F"/>
    <w:rsid w:val="005A649B"/>
    <w:rsid w:val="005A7624"/>
    <w:rsid w:val="005A768D"/>
    <w:rsid w:val="005B0306"/>
    <w:rsid w:val="005B4006"/>
    <w:rsid w:val="005B5B0E"/>
    <w:rsid w:val="005B6B96"/>
    <w:rsid w:val="005C1622"/>
    <w:rsid w:val="005C3C10"/>
    <w:rsid w:val="005D0559"/>
    <w:rsid w:val="005D09C3"/>
    <w:rsid w:val="005D328C"/>
    <w:rsid w:val="005D58B6"/>
    <w:rsid w:val="005D786A"/>
    <w:rsid w:val="005E25F4"/>
    <w:rsid w:val="005E3AAA"/>
    <w:rsid w:val="005E7D4F"/>
    <w:rsid w:val="005F0ED6"/>
    <w:rsid w:val="005F1B64"/>
    <w:rsid w:val="005F5DED"/>
    <w:rsid w:val="00601449"/>
    <w:rsid w:val="00602E5E"/>
    <w:rsid w:val="00606735"/>
    <w:rsid w:val="00607F79"/>
    <w:rsid w:val="00611BF5"/>
    <w:rsid w:val="00611CCD"/>
    <w:rsid w:val="00612CEE"/>
    <w:rsid w:val="00613B6C"/>
    <w:rsid w:val="00622467"/>
    <w:rsid w:val="00624812"/>
    <w:rsid w:val="00624967"/>
    <w:rsid w:val="00627A11"/>
    <w:rsid w:val="00634A0E"/>
    <w:rsid w:val="00644CE4"/>
    <w:rsid w:val="006452AB"/>
    <w:rsid w:val="0065027A"/>
    <w:rsid w:val="0065247A"/>
    <w:rsid w:val="0065274D"/>
    <w:rsid w:val="0065291E"/>
    <w:rsid w:val="00653B31"/>
    <w:rsid w:val="006640A2"/>
    <w:rsid w:val="00664AB6"/>
    <w:rsid w:val="006667A4"/>
    <w:rsid w:val="006703FF"/>
    <w:rsid w:val="00674D2F"/>
    <w:rsid w:val="00676E09"/>
    <w:rsid w:val="00677AE1"/>
    <w:rsid w:val="00682D3A"/>
    <w:rsid w:val="00684379"/>
    <w:rsid w:val="0069135C"/>
    <w:rsid w:val="00691646"/>
    <w:rsid w:val="006925DB"/>
    <w:rsid w:val="00693B4E"/>
    <w:rsid w:val="006A5B4E"/>
    <w:rsid w:val="006B317D"/>
    <w:rsid w:val="006B767C"/>
    <w:rsid w:val="006C2F8F"/>
    <w:rsid w:val="006C2F9B"/>
    <w:rsid w:val="006C63D0"/>
    <w:rsid w:val="006C6594"/>
    <w:rsid w:val="006D41EA"/>
    <w:rsid w:val="006D668B"/>
    <w:rsid w:val="006D6E87"/>
    <w:rsid w:val="006D7EED"/>
    <w:rsid w:val="006E3A16"/>
    <w:rsid w:val="006E3E5C"/>
    <w:rsid w:val="006E54D9"/>
    <w:rsid w:val="006E767F"/>
    <w:rsid w:val="006E7B4C"/>
    <w:rsid w:val="006F1056"/>
    <w:rsid w:val="006F62B0"/>
    <w:rsid w:val="00700B49"/>
    <w:rsid w:val="00700CF5"/>
    <w:rsid w:val="007012C3"/>
    <w:rsid w:val="0070481B"/>
    <w:rsid w:val="00706EFC"/>
    <w:rsid w:val="00707232"/>
    <w:rsid w:val="00707BAB"/>
    <w:rsid w:val="00710ECC"/>
    <w:rsid w:val="00711D00"/>
    <w:rsid w:val="007134B8"/>
    <w:rsid w:val="0071421E"/>
    <w:rsid w:val="00714AF8"/>
    <w:rsid w:val="00716455"/>
    <w:rsid w:val="00717B71"/>
    <w:rsid w:val="00722006"/>
    <w:rsid w:val="00723197"/>
    <w:rsid w:val="0073057C"/>
    <w:rsid w:val="00731711"/>
    <w:rsid w:val="007324A2"/>
    <w:rsid w:val="00734144"/>
    <w:rsid w:val="007347B4"/>
    <w:rsid w:val="0073488C"/>
    <w:rsid w:val="00735B70"/>
    <w:rsid w:val="00737160"/>
    <w:rsid w:val="00737D57"/>
    <w:rsid w:val="00747780"/>
    <w:rsid w:val="00747DAE"/>
    <w:rsid w:val="00752F4D"/>
    <w:rsid w:val="007553D5"/>
    <w:rsid w:val="007612B8"/>
    <w:rsid w:val="007643DB"/>
    <w:rsid w:val="00772CE3"/>
    <w:rsid w:val="0077605E"/>
    <w:rsid w:val="00782A60"/>
    <w:rsid w:val="007870AB"/>
    <w:rsid w:val="007921E4"/>
    <w:rsid w:val="007934A0"/>
    <w:rsid w:val="00795D46"/>
    <w:rsid w:val="007A0FA8"/>
    <w:rsid w:val="007A201E"/>
    <w:rsid w:val="007A3BC0"/>
    <w:rsid w:val="007A5E7B"/>
    <w:rsid w:val="007A7D52"/>
    <w:rsid w:val="007B47BD"/>
    <w:rsid w:val="007B6519"/>
    <w:rsid w:val="007B76F8"/>
    <w:rsid w:val="007C0B39"/>
    <w:rsid w:val="007C3F08"/>
    <w:rsid w:val="007D30B6"/>
    <w:rsid w:val="007D4FE0"/>
    <w:rsid w:val="007E340D"/>
    <w:rsid w:val="007E5CF6"/>
    <w:rsid w:val="007F2F0A"/>
    <w:rsid w:val="007F4F13"/>
    <w:rsid w:val="007F5C8F"/>
    <w:rsid w:val="007F6B1D"/>
    <w:rsid w:val="0080125C"/>
    <w:rsid w:val="0080503A"/>
    <w:rsid w:val="0080683C"/>
    <w:rsid w:val="00815422"/>
    <w:rsid w:val="00821DFF"/>
    <w:rsid w:val="00822477"/>
    <w:rsid w:val="008245C6"/>
    <w:rsid w:val="00830A1D"/>
    <w:rsid w:val="00835EF4"/>
    <w:rsid w:val="00841A0D"/>
    <w:rsid w:val="00844640"/>
    <w:rsid w:val="0084621D"/>
    <w:rsid w:val="0084654E"/>
    <w:rsid w:val="00851AF3"/>
    <w:rsid w:val="00852A09"/>
    <w:rsid w:val="008573AB"/>
    <w:rsid w:val="0086130D"/>
    <w:rsid w:val="0086501A"/>
    <w:rsid w:val="0086601A"/>
    <w:rsid w:val="0087212E"/>
    <w:rsid w:val="008744ED"/>
    <w:rsid w:val="00880BD8"/>
    <w:rsid w:val="008853DD"/>
    <w:rsid w:val="0088762A"/>
    <w:rsid w:val="00891348"/>
    <w:rsid w:val="008940A2"/>
    <w:rsid w:val="00897A46"/>
    <w:rsid w:val="008A0011"/>
    <w:rsid w:val="008A3399"/>
    <w:rsid w:val="008A6279"/>
    <w:rsid w:val="008A634A"/>
    <w:rsid w:val="008A6F27"/>
    <w:rsid w:val="008B2F99"/>
    <w:rsid w:val="008B3608"/>
    <w:rsid w:val="008B5A39"/>
    <w:rsid w:val="008B700A"/>
    <w:rsid w:val="008B78CD"/>
    <w:rsid w:val="008C433E"/>
    <w:rsid w:val="008C63D3"/>
    <w:rsid w:val="008D0A4C"/>
    <w:rsid w:val="008D64F9"/>
    <w:rsid w:val="008E3689"/>
    <w:rsid w:val="008E47B3"/>
    <w:rsid w:val="008F18A2"/>
    <w:rsid w:val="00902543"/>
    <w:rsid w:val="00902E05"/>
    <w:rsid w:val="00904A45"/>
    <w:rsid w:val="00907204"/>
    <w:rsid w:val="00910C65"/>
    <w:rsid w:val="009128B9"/>
    <w:rsid w:val="00913084"/>
    <w:rsid w:val="00913DD3"/>
    <w:rsid w:val="00914335"/>
    <w:rsid w:val="00923382"/>
    <w:rsid w:val="00930765"/>
    <w:rsid w:val="0093331E"/>
    <w:rsid w:val="0093435D"/>
    <w:rsid w:val="0093498B"/>
    <w:rsid w:val="009366BF"/>
    <w:rsid w:val="0094583C"/>
    <w:rsid w:val="00946410"/>
    <w:rsid w:val="0094688D"/>
    <w:rsid w:val="00951819"/>
    <w:rsid w:val="00953B8E"/>
    <w:rsid w:val="00953F1B"/>
    <w:rsid w:val="00954F25"/>
    <w:rsid w:val="00957266"/>
    <w:rsid w:val="00957DD8"/>
    <w:rsid w:val="009609B0"/>
    <w:rsid w:val="00961665"/>
    <w:rsid w:val="00965114"/>
    <w:rsid w:val="009713B3"/>
    <w:rsid w:val="00974D41"/>
    <w:rsid w:val="00976240"/>
    <w:rsid w:val="00976EF3"/>
    <w:rsid w:val="0097717A"/>
    <w:rsid w:val="009778E6"/>
    <w:rsid w:val="00980879"/>
    <w:rsid w:val="00980AD5"/>
    <w:rsid w:val="00987D4B"/>
    <w:rsid w:val="00987F13"/>
    <w:rsid w:val="00994E8F"/>
    <w:rsid w:val="009A35BF"/>
    <w:rsid w:val="009A3B83"/>
    <w:rsid w:val="009A527A"/>
    <w:rsid w:val="009A6CFE"/>
    <w:rsid w:val="009B5526"/>
    <w:rsid w:val="009C0DEC"/>
    <w:rsid w:val="009C3E76"/>
    <w:rsid w:val="009C4613"/>
    <w:rsid w:val="009C7BAF"/>
    <w:rsid w:val="009D1948"/>
    <w:rsid w:val="009D2EA1"/>
    <w:rsid w:val="009D3D5D"/>
    <w:rsid w:val="009E06F1"/>
    <w:rsid w:val="009E0E2F"/>
    <w:rsid w:val="009E1C74"/>
    <w:rsid w:val="009E1EC6"/>
    <w:rsid w:val="009E2D59"/>
    <w:rsid w:val="009F05E9"/>
    <w:rsid w:val="00A028D0"/>
    <w:rsid w:val="00A07C37"/>
    <w:rsid w:val="00A07FC0"/>
    <w:rsid w:val="00A10700"/>
    <w:rsid w:val="00A12BC2"/>
    <w:rsid w:val="00A133AD"/>
    <w:rsid w:val="00A1675D"/>
    <w:rsid w:val="00A219FF"/>
    <w:rsid w:val="00A2379E"/>
    <w:rsid w:val="00A26359"/>
    <w:rsid w:val="00A31679"/>
    <w:rsid w:val="00A34B15"/>
    <w:rsid w:val="00A422B8"/>
    <w:rsid w:val="00A53207"/>
    <w:rsid w:val="00A53505"/>
    <w:rsid w:val="00A57083"/>
    <w:rsid w:val="00A578DB"/>
    <w:rsid w:val="00A70502"/>
    <w:rsid w:val="00A715EB"/>
    <w:rsid w:val="00A71E3A"/>
    <w:rsid w:val="00A727C0"/>
    <w:rsid w:val="00A7353F"/>
    <w:rsid w:val="00A73BA4"/>
    <w:rsid w:val="00A76543"/>
    <w:rsid w:val="00A82A9E"/>
    <w:rsid w:val="00A82DE8"/>
    <w:rsid w:val="00A83DD5"/>
    <w:rsid w:val="00A86BBA"/>
    <w:rsid w:val="00A94B14"/>
    <w:rsid w:val="00A94CFF"/>
    <w:rsid w:val="00AA2021"/>
    <w:rsid w:val="00AA3D1F"/>
    <w:rsid w:val="00AA4A49"/>
    <w:rsid w:val="00AA58EC"/>
    <w:rsid w:val="00AB378A"/>
    <w:rsid w:val="00AB68C3"/>
    <w:rsid w:val="00AC09C9"/>
    <w:rsid w:val="00AC4A2C"/>
    <w:rsid w:val="00AC6EC0"/>
    <w:rsid w:val="00AC7DB7"/>
    <w:rsid w:val="00AD12E1"/>
    <w:rsid w:val="00AD1B69"/>
    <w:rsid w:val="00AD3EE8"/>
    <w:rsid w:val="00AD4B20"/>
    <w:rsid w:val="00AD6C62"/>
    <w:rsid w:val="00AE1384"/>
    <w:rsid w:val="00AE138C"/>
    <w:rsid w:val="00AE2767"/>
    <w:rsid w:val="00AF1910"/>
    <w:rsid w:val="00AF1919"/>
    <w:rsid w:val="00AF2D40"/>
    <w:rsid w:val="00AF4D41"/>
    <w:rsid w:val="00B2073F"/>
    <w:rsid w:val="00B21868"/>
    <w:rsid w:val="00B2374F"/>
    <w:rsid w:val="00B3195D"/>
    <w:rsid w:val="00B32391"/>
    <w:rsid w:val="00B43209"/>
    <w:rsid w:val="00B4734A"/>
    <w:rsid w:val="00B50772"/>
    <w:rsid w:val="00B515C4"/>
    <w:rsid w:val="00B52557"/>
    <w:rsid w:val="00B61483"/>
    <w:rsid w:val="00B616C0"/>
    <w:rsid w:val="00B73563"/>
    <w:rsid w:val="00B75881"/>
    <w:rsid w:val="00B805A7"/>
    <w:rsid w:val="00B8086F"/>
    <w:rsid w:val="00B80AE2"/>
    <w:rsid w:val="00B8163C"/>
    <w:rsid w:val="00B83279"/>
    <w:rsid w:val="00B838E7"/>
    <w:rsid w:val="00B85547"/>
    <w:rsid w:val="00B85CC1"/>
    <w:rsid w:val="00B85D6C"/>
    <w:rsid w:val="00B93B6D"/>
    <w:rsid w:val="00BA1039"/>
    <w:rsid w:val="00BA3676"/>
    <w:rsid w:val="00BB364D"/>
    <w:rsid w:val="00BB45C0"/>
    <w:rsid w:val="00BC2DF9"/>
    <w:rsid w:val="00BC3CBE"/>
    <w:rsid w:val="00BC5B52"/>
    <w:rsid w:val="00BC738B"/>
    <w:rsid w:val="00BD5182"/>
    <w:rsid w:val="00BE2603"/>
    <w:rsid w:val="00BE2C32"/>
    <w:rsid w:val="00BE3795"/>
    <w:rsid w:val="00BE37FF"/>
    <w:rsid w:val="00BE5F51"/>
    <w:rsid w:val="00BF1990"/>
    <w:rsid w:val="00BF4252"/>
    <w:rsid w:val="00BF7017"/>
    <w:rsid w:val="00C01164"/>
    <w:rsid w:val="00C02292"/>
    <w:rsid w:val="00C0264E"/>
    <w:rsid w:val="00C106DE"/>
    <w:rsid w:val="00C130A3"/>
    <w:rsid w:val="00C15A2C"/>
    <w:rsid w:val="00C21359"/>
    <w:rsid w:val="00C22774"/>
    <w:rsid w:val="00C24542"/>
    <w:rsid w:val="00C24BEB"/>
    <w:rsid w:val="00C3367D"/>
    <w:rsid w:val="00C336A8"/>
    <w:rsid w:val="00C3501A"/>
    <w:rsid w:val="00C41645"/>
    <w:rsid w:val="00C4310B"/>
    <w:rsid w:val="00C4339A"/>
    <w:rsid w:val="00C47866"/>
    <w:rsid w:val="00C571DF"/>
    <w:rsid w:val="00C61C5E"/>
    <w:rsid w:val="00C6398F"/>
    <w:rsid w:val="00C65653"/>
    <w:rsid w:val="00C67CA3"/>
    <w:rsid w:val="00C715A7"/>
    <w:rsid w:val="00C7628A"/>
    <w:rsid w:val="00C77763"/>
    <w:rsid w:val="00C84338"/>
    <w:rsid w:val="00C86418"/>
    <w:rsid w:val="00C87384"/>
    <w:rsid w:val="00C90583"/>
    <w:rsid w:val="00C90BDC"/>
    <w:rsid w:val="00C94459"/>
    <w:rsid w:val="00C94CF5"/>
    <w:rsid w:val="00C94D7C"/>
    <w:rsid w:val="00CA2B00"/>
    <w:rsid w:val="00CA6843"/>
    <w:rsid w:val="00CA6DDF"/>
    <w:rsid w:val="00CB2A31"/>
    <w:rsid w:val="00CB6064"/>
    <w:rsid w:val="00CC1359"/>
    <w:rsid w:val="00CC18E3"/>
    <w:rsid w:val="00CC49C8"/>
    <w:rsid w:val="00CC58DC"/>
    <w:rsid w:val="00CC5DB7"/>
    <w:rsid w:val="00CC73A2"/>
    <w:rsid w:val="00CC7985"/>
    <w:rsid w:val="00CD061C"/>
    <w:rsid w:val="00CD2B91"/>
    <w:rsid w:val="00CD305A"/>
    <w:rsid w:val="00CD54B3"/>
    <w:rsid w:val="00CD6165"/>
    <w:rsid w:val="00CD67F1"/>
    <w:rsid w:val="00CD756F"/>
    <w:rsid w:val="00CD7D6C"/>
    <w:rsid w:val="00CD7F56"/>
    <w:rsid w:val="00CE15BD"/>
    <w:rsid w:val="00CE18D8"/>
    <w:rsid w:val="00CE4D33"/>
    <w:rsid w:val="00CE5F8C"/>
    <w:rsid w:val="00CE6438"/>
    <w:rsid w:val="00CE7283"/>
    <w:rsid w:val="00CE7F65"/>
    <w:rsid w:val="00CF4B24"/>
    <w:rsid w:val="00CF6F9F"/>
    <w:rsid w:val="00D02492"/>
    <w:rsid w:val="00D02FF6"/>
    <w:rsid w:val="00D03701"/>
    <w:rsid w:val="00D04B2A"/>
    <w:rsid w:val="00D11215"/>
    <w:rsid w:val="00D11F6E"/>
    <w:rsid w:val="00D15560"/>
    <w:rsid w:val="00D167D4"/>
    <w:rsid w:val="00D16BAC"/>
    <w:rsid w:val="00D315EC"/>
    <w:rsid w:val="00D41189"/>
    <w:rsid w:val="00D43107"/>
    <w:rsid w:val="00D45A78"/>
    <w:rsid w:val="00D4783E"/>
    <w:rsid w:val="00D52F86"/>
    <w:rsid w:val="00D60D1F"/>
    <w:rsid w:val="00D625F6"/>
    <w:rsid w:val="00D65ABD"/>
    <w:rsid w:val="00D65C69"/>
    <w:rsid w:val="00D65DA9"/>
    <w:rsid w:val="00D67BB6"/>
    <w:rsid w:val="00D713EB"/>
    <w:rsid w:val="00D713FA"/>
    <w:rsid w:val="00D7188E"/>
    <w:rsid w:val="00D7191B"/>
    <w:rsid w:val="00D77B8D"/>
    <w:rsid w:val="00D8011A"/>
    <w:rsid w:val="00D85F91"/>
    <w:rsid w:val="00D868C3"/>
    <w:rsid w:val="00D90652"/>
    <w:rsid w:val="00D91299"/>
    <w:rsid w:val="00D91CAC"/>
    <w:rsid w:val="00D937EB"/>
    <w:rsid w:val="00D93ECB"/>
    <w:rsid w:val="00DA03CB"/>
    <w:rsid w:val="00DA2956"/>
    <w:rsid w:val="00DA641C"/>
    <w:rsid w:val="00DA7FBC"/>
    <w:rsid w:val="00DA7FDB"/>
    <w:rsid w:val="00DB2C38"/>
    <w:rsid w:val="00DB48C4"/>
    <w:rsid w:val="00DB698E"/>
    <w:rsid w:val="00DB69C8"/>
    <w:rsid w:val="00DC01D2"/>
    <w:rsid w:val="00DC1223"/>
    <w:rsid w:val="00DC2451"/>
    <w:rsid w:val="00DC3CC3"/>
    <w:rsid w:val="00DC784C"/>
    <w:rsid w:val="00DD79FB"/>
    <w:rsid w:val="00DE5530"/>
    <w:rsid w:val="00DE5E2C"/>
    <w:rsid w:val="00DE7BA8"/>
    <w:rsid w:val="00DF038A"/>
    <w:rsid w:val="00DF156E"/>
    <w:rsid w:val="00DF296B"/>
    <w:rsid w:val="00DF30B7"/>
    <w:rsid w:val="00DF338C"/>
    <w:rsid w:val="00DF3D4F"/>
    <w:rsid w:val="00DF50E9"/>
    <w:rsid w:val="00DF6928"/>
    <w:rsid w:val="00DF6E98"/>
    <w:rsid w:val="00DF7390"/>
    <w:rsid w:val="00DF7B86"/>
    <w:rsid w:val="00E0155B"/>
    <w:rsid w:val="00E0239E"/>
    <w:rsid w:val="00E02425"/>
    <w:rsid w:val="00E039DB"/>
    <w:rsid w:val="00E04DB3"/>
    <w:rsid w:val="00E1015C"/>
    <w:rsid w:val="00E10196"/>
    <w:rsid w:val="00E11BEB"/>
    <w:rsid w:val="00E12AD2"/>
    <w:rsid w:val="00E1388A"/>
    <w:rsid w:val="00E142CA"/>
    <w:rsid w:val="00E224F9"/>
    <w:rsid w:val="00E3157A"/>
    <w:rsid w:val="00E31672"/>
    <w:rsid w:val="00E34DB6"/>
    <w:rsid w:val="00E3639B"/>
    <w:rsid w:val="00E41029"/>
    <w:rsid w:val="00E457FB"/>
    <w:rsid w:val="00E515C5"/>
    <w:rsid w:val="00E52CFF"/>
    <w:rsid w:val="00E5429F"/>
    <w:rsid w:val="00E61A36"/>
    <w:rsid w:val="00E621FA"/>
    <w:rsid w:val="00E643AA"/>
    <w:rsid w:val="00E67FE1"/>
    <w:rsid w:val="00E746A8"/>
    <w:rsid w:val="00E76B77"/>
    <w:rsid w:val="00E805F5"/>
    <w:rsid w:val="00E80C2D"/>
    <w:rsid w:val="00E84D60"/>
    <w:rsid w:val="00E8545F"/>
    <w:rsid w:val="00E8571B"/>
    <w:rsid w:val="00E8657D"/>
    <w:rsid w:val="00E879CC"/>
    <w:rsid w:val="00E90D45"/>
    <w:rsid w:val="00E92A37"/>
    <w:rsid w:val="00E93D84"/>
    <w:rsid w:val="00E965DC"/>
    <w:rsid w:val="00E97FD1"/>
    <w:rsid w:val="00EA12B5"/>
    <w:rsid w:val="00EA7410"/>
    <w:rsid w:val="00EB7065"/>
    <w:rsid w:val="00EB7978"/>
    <w:rsid w:val="00EC23C2"/>
    <w:rsid w:val="00EC48EC"/>
    <w:rsid w:val="00EC67F3"/>
    <w:rsid w:val="00EC7EE8"/>
    <w:rsid w:val="00ED51A6"/>
    <w:rsid w:val="00ED5410"/>
    <w:rsid w:val="00ED577C"/>
    <w:rsid w:val="00ED5FE5"/>
    <w:rsid w:val="00ED7A60"/>
    <w:rsid w:val="00EE2D30"/>
    <w:rsid w:val="00EF1037"/>
    <w:rsid w:val="00EF1BE9"/>
    <w:rsid w:val="00EF2644"/>
    <w:rsid w:val="00EF4F53"/>
    <w:rsid w:val="00EF5FA2"/>
    <w:rsid w:val="00F00609"/>
    <w:rsid w:val="00F01201"/>
    <w:rsid w:val="00F051D7"/>
    <w:rsid w:val="00F05B38"/>
    <w:rsid w:val="00F1494E"/>
    <w:rsid w:val="00F14FAD"/>
    <w:rsid w:val="00F171B4"/>
    <w:rsid w:val="00F177C3"/>
    <w:rsid w:val="00F21327"/>
    <w:rsid w:val="00F21D51"/>
    <w:rsid w:val="00F25063"/>
    <w:rsid w:val="00F37A81"/>
    <w:rsid w:val="00F41ECF"/>
    <w:rsid w:val="00F421B3"/>
    <w:rsid w:val="00F467EC"/>
    <w:rsid w:val="00F47846"/>
    <w:rsid w:val="00F51006"/>
    <w:rsid w:val="00F554D9"/>
    <w:rsid w:val="00F57F74"/>
    <w:rsid w:val="00F648E1"/>
    <w:rsid w:val="00F7568F"/>
    <w:rsid w:val="00F80B0A"/>
    <w:rsid w:val="00F875DD"/>
    <w:rsid w:val="00F9118C"/>
    <w:rsid w:val="00F92165"/>
    <w:rsid w:val="00F95B51"/>
    <w:rsid w:val="00F96C0F"/>
    <w:rsid w:val="00FA0A01"/>
    <w:rsid w:val="00FA2DF0"/>
    <w:rsid w:val="00FA3450"/>
    <w:rsid w:val="00FB1F52"/>
    <w:rsid w:val="00FB28FB"/>
    <w:rsid w:val="00FB3E31"/>
    <w:rsid w:val="00FB4FAB"/>
    <w:rsid w:val="00FC03D2"/>
    <w:rsid w:val="00FC09F7"/>
    <w:rsid w:val="00FC48BE"/>
    <w:rsid w:val="00FD10A1"/>
    <w:rsid w:val="00FE331F"/>
    <w:rsid w:val="00FF0B42"/>
    <w:rsid w:val="00FF35FF"/>
    <w:rsid w:val="00FF3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50D9A"/>
  <w15:chartTrackingRefBased/>
  <w15:docId w15:val="{8B5D0955-46BA-4D51-AEC4-45C19548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98"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14F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 РАЗДЕЛ,ГЛАВА"/>
    <w:basedOn w:val="a1"/>
    <w:next w:val="a1"/>
    <w:link w:val="10"/>
    <w:uiPriority w:val="9"/>
    <w:qFormat/>
    <w:rsid w:val="00C61C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 Знак,Знак Знак3,Основной текст с отступом1 Знак Знак Знак,Основной текст с отступом1 Знак"/>
    <w:basedOn w:val="a1"/>
    <w:next w:val="a1"/>
    <w:link w:val="21"/>
    <w:unhideWhenUsed/>
    <w:qFormat/>
    <w:rsid w:val="00C61C5E"/>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1"/>
    <w:next w:val="a1"/>
    <w:link w:val="30"/>
    <w:uiPriority w:val="99"/>
    <w:unhideWhenUsed/>
    <w:qFormat/>
    <w:rsid w:val="00426AF7"/>
    <w:pPr>
      <w:keepNext/>
      <w:widowControl/>
      <w:autoSpaceDE/>
      <w:autoSpaceDN/>
      <w:adjustRightInd/>
      <w:spacing w:before="240" w:after="60"/>
      <w:outlineLvl w:val="2"/>
    </w:pPr>
    <w:rPr>
      <w:rFonts w:ascii="Cambria" w:hAnsi="Cambria"/>
      <w:b/>
      <w:bCs/>
      <w:sz w:val="26"/>
      <w:szCs w:val="26"/>
      <w:lang w:val="x-none" w:eastAsia="x-none"/>
    </w:rPr>
  </w:style>
  <w:style w:type="paragraph" w:styleId="4">
    <w:name w:val="heading 4"/>
    <w:basedOn w:val="a1"/>
    <w:next w:val="a1"/>
    <w:link w:val="40"/>
    <w:uiPriority w:val="99"/>
    <w:qFormat/>
    <w:rsid w:val="00426AF7"/>
    <w:pPr>
      <w:keepNext/>
      <w:widowControl/>
      <w:autoSpaceDE/>
      <w:autoSpaceDN/>
      <w:adjustRightInd/>
      <w:spacing w:before="240" w:after="60"/>
      <w:outlineLvl w:val="3"/>
    </w:pPr>
    <w:rPr>
      <w:b/>
      <w:bCs/>
      <w:sz w:val="28"/>
      <w:szCs w:val="28"/>
      <w:lang w:val="x-none" w:eastAsia="x-none"/>
    </w:rPr>
  </w:style>
  <w:style w:type="paragraph" w:styleId="5">
    <w:name w:val="heading 5"/>
    <w:basedOn w:val="a1"/>
    <w:next w:val="a1"/>
    <w:link w:val="50"/>
    <w:uiPriority w:val="99"/>
    <w:qFormat/>
    <w:rsid w:val="00C61C5E"/>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426AF7"/>
    <w:pPr>
      <w:widowControl/>
      <w:autoSpaceDE/>
      <w:autoSpaceDN/>
      <w:adjustRightInd/>
      <w:spacing w:before="240" w:after="60"/>
      <w:outlineLvl w:val="5"/>
    </w:pPr>
    <w:rPr>
      <w:b/>
      <w:bCs/>
      <w:sz w:val="22"/>
      <w:szCs w:val="22"/>
      <w:lang w:val="x-none" w:eastAsia="x-none"/>
    </w:rPr>
  </w:style>
  <w:style w:type="paragraph" w:styleId="7">
    <w:name w:val="heading 7"/>
    <w:basedOn w:val="a1"/>
    <w:next w:val="a1"/>
    <w:link w:val="70"/>
    <w:uiPriority w:val="99"/>
    <w:qFormat/>
    <w:rsid w:val="00426AF7"/>
    <w:pPr>
      <w:widowControl/>
      <w:autoSpaceDE/>
      <w:autoSpaceDN/>
      <w:adjustRightInd/>
      <w:spacing w:before="240" w:after="60"/>
      <w:outlineLvl w:val="6"/>
    </w:pPr>
    <w:rPr>
      <w:sz w:val="24"/>
      <w:szCs w:val="24"/>
      <w:lang w:val="x-none" w:eastAsia="x-none"/>
    </w:rPr>
  </w:style>
  <w:style w:type="paragraph" w:styleId="8">
    <w:name w:val="heading 8"/>
    <w:basedOn w:val="a1"/>
    <w:next w:val="a1"/>
    <w:link w:val="80"/>
    <w:uiPriority w:val="99"/>
    <w:qFormat/>
    <w:rsid w:val="00426AF7"/>
    <w:pPr>
      <w:keepNext/>
      <w:widowControl/>
      <w:autoSpaceDE/>
      <w:autoSpaceDN/>
      <w:adjustRightInd/>
      <w:spacing w:line="360" w:lineRule="atLeast"/>
      <w:jc w:val="both"/>
      <w:outlineLvl w:val="7"/>
    </w:pPr>
    <w:rPr>
      <w:b/>
      <w:sz w:val="24"/>
      <w:lang w:val="x-none" w:eastAsia="x-none"/>
    </w:rPr>
  </w:style>
  <w:style w:type="paragraph" w:styleId="9">
    <w:name w:val="heading 9"/>
    <w:basedOn w:val="a1"/>
    <w:next w:val="a1"/>
    <w:link w:val="90"/>
    <w:uiPriority w:val="99"/>
    <w:qFormat/>
    <w:rsid w:val="00426AF7"/>
    <w:pPr>
      <w:widowControl/>
      <w:autoSpaceDE/>
      <w:autoSpaceDN/>
      <w:adjustRightInd/>
      <w:spacing w:before="240" w:after="6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 РАЗДЕЛ Знак,ГЛАВА Знак"/>
    <w:basedOn w:val="a2"/>
    <w:link w:val="1"/>
    <w:uiPriority w:val="9"/>
    <w:rsid w:val="00C61C5E"/>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1 Знак,Заголовок 2 Знак Знак Знак, Знак Знак1,Знак Знак3 Знак1,Основной текст с отступом1 Знак Знак Знак Знак1,Основной текст с отступом1 Знак Знак1"/>
    <w:basedOn w:val="a2"/>
    <w:link w:val="20"/>
    <w:rsid w:val="00C61C5E"/>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2"/>
    <w:link w:val="5"/>
    <w:uiPriority w:val="99"/>
    <w:rsid w:val="00C61C5E"/>
    <w:rPr>
      <w:rFonts w:ascii="Times New Roman" w:eastAsia="Times New Roman" w:hAnsi="Times New Roman" w:cs="Times New Roman"/>
      <w:b/>
      <w:bCs/>
      <w:i/>
      <w:iCs/>
      <w:sz w:val="26"/>
      <w:szCs w:val="26"/>
      <w:lang w:eastAsia="ru-RU"/>
    </w:rPr>
  </w:style>
  <w:style w:type="table" w:styleId="a5">
    <w:name w:val="Table Grid"/>
    <w:basedOn w:val="a3"/>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
    <w:basedOn w:val="a1"/>
    <w:link w:val="a7"/>
    <w:uiPriority w:val="99"/>
    <w:unhideWhenUsed/>
    <w:rsid w:val="00C61C5E"/>
    <w:pPr>
      <w:widowControl/>
      <w:autoSpaceDE/>
      <w:autoSpaceDN/>
      <w:adjustRightInd/>
      <w:spacing w:after="120" w:line="259" w:lineRule="auto"/>
    </w:pPr>
    <w:rPr>
      <w:rFonts w:asciiTheme="minorHAnsi" w:eastAsiaTheme="minorHAnsi" w:hAnsiTheme="minorHAnsi" w:cstheme="minorBidi"/>
      <w:sz w:val="22"/>
      <w:szCs w:val="22"/>
      <w:lang w:eastAsia="en-US"/>
    </w:rPr>
  </w:style>
  <w:style w:type="character" w:customStyle="1" w:styleId="a7">
    <w:name w:val="Основной текст Знак"/>
    <w:aliases w:val="Основной текст Знак Знак Знак Знак Знак"/>
    <w:basedOn w:val="a2"/>
    <w:link w:val="a6"/>
    <w:uiPriority w:val="99"/>
    <w:rsid w:val="00C61C5E"/>
  </w:style>
  <w:style w:type="paragraph" w:styleId="a8">
    <w:name w:val="Body Text Indent"/>
    <w:aliases w:val="Знак,Знак Знак1"/>
    <w:basedOn w:val="a1"/>
    <w:link w:val="a9"/>
    <w:uiPriority w:val="99"/>
    <w:unhideWhenUsed/>
    <w:rsid w:val="00C61C5E"/>
    <w:pPr>
      <w:widowControl/>
      <w:autoSpaceDE/>
      <w:autoSpaceDN/>
      <w:adjustRightInd/>
      <w:spacing w:after="120" w:line="276" w:lineRule="auto"/>
      <w:ind w:left="283"/>
    </w:pPr>
    <w:rPr>
      <w:rFonts w:asciiTheme="minorHAnsi" w:eastAsiaTheme="minorHAnsi" w:hAnsiTheme="minorHAnsi" w:cstheme="minorBidi"/>
      <w:sz w:val="22"/>
      <w:szCs w:val="22"/>
      <w:lang w:eastAsia="en-US"/>
    </w:rPr>
  </w:style>
  <w:style w:type="character" w:customStyle="1" w:styleId="a9">
    <w:name w:val="Основной текст с отступом Знак"/>
    <w:aliases w:val="Знак Знак2,Знак Знак1 Знак"/>
    <w:basedOn w:val="a2"/>
    <w:link w:val="a8"/>
    <w:uiPriority w:val="99"/>
    <w:rsid w:val="00C61C5E"/>
  </w:style>
  <w:style w:type="paragraph" w:styleId="aa">
    <w:name w:val="header"/>
    <w:aliases w:val="Title Up,h, Знак9,Знак9,Знак9 Знак Знак, Знак9 Знак Знак,Header_ARGOSS"/>
    <w:basedOn w:val="a1"/>
    <w:link w:val="ab"/>
    <w:uiPriority w:val="99"/>
    <w:unhideWhenUsed/>
    <w:rsid w:val="00C61C5E"/>
    <w:pPr>
      <w:tabs>
        <w:tab w:val="center" w:pos="4677"/>
        <w:tab w:val="right" w:pos="9355"/>
      </w:tabs>
    </w:pPr>
  </w:style>
  <w:style w:type="character" w:customStyle="1" w:styleId="ab">
    <w:name w:val="Верхний колонтитул Знак"/>
    <w:aliases w:val="Title Up Знак,h Знак, Знак9 Знак,Знак9 Знак,Знак9 Знак Знак Знак, Знак9 Знак Знак Знак,Header_ARGOSS Знак"/>
    <w:basedOn w:val="a2"/>
    <w:link w:val="aa"/>
    <w:uiPriority w:val="99"/>
    <w:rsid w:val="00C61C5E"/>
    <w:rPr>
      <w:rFonts w:ascii="Times New Roman" w:eastAsia="Times New Roman" w:hAnsi="Times New Roman" w:cs="Times New Roman"/>
      <w:sz w:val="20"/>
      <w:szCs w:val="20"/>
      <w:lang w:eastAsia="ru-RU"/>
    </w:rPr>
  </w:style>
  <w:style w:type="paragraph" w:styleId="ac">
    <w:name w:val="footer"/>
    <w:aliases w:val="Title Down,Footer_ARGOSS, Знак Знак,Знак Знак"/>
    <w:basedOn w:val="a1"/>
    <w:link w:val="ad"/>
    <w:unhideWhenUsed/>
    <w:rsid w:val="00C61C5E"/>
    <w:pPr>
      <w:tabs>
        <w:tab w:val="center" w:pos="4677"/>
        <w:tab w:val="right" w:pos="9355"/>
      </w:tabs>
    </w:pPr>
  </w:style>
  <w:style w:type="character" w:customStyle="1" w:styleId="ad">
    <w:name w:val="Нижний колонтитул Знак"/>
    <w:aliases w:val="Title Down Знак,Footer_ARGOSS Знак, Знак Знак Знак,Знак Знак Знак"/>
    <w:basedOn w:val="a2"/>
    <w:link w:val="ac"/>
    <w:uiPriority w:val="99"/>
    <w:rsid w:val="00C61C5E"/>
    <w:rPr>
      <w:rFonts w:ascii="Times New Roman" w:eastAsia="Times New Roman" w:hAnsi="Times New Roman" w:cs="Times New Roman"/>
      <w:sz w:val="20"/>
      <w:szCs w:val="20"/>
      <w:lang w:eastAsia="ru-RU"/>
    </w:rPr>
  </w:style>
  <w:style w:type="paragraph" w:styleId="ae">
    <w:name w:val="List Paragraph"/>
    <w:aliases w:val="Liste_LMM,список,_список,текст ГЕО,PD_Bullet,Таблица,List Paragraph,справа,Список исполнителей 1,Список исполнителей"/>
    <w:basedOn w:val="a1"/>
    <w:link w:val="af"/>
    <w:uiPriority w:val="34"/>
    <w:qFormat/>
    <w:rsid w:val="00C61C5E"/>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61C5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basedOn w:val="a1"/>
    <w:uiPriority w:val="99"/>
    <w:unhideWhenUsed/>
    <w:rsid w:val="00C61C5E"/>
    <w:pPr>
      <w:widowControl/>
      <w:autoSpaceDE/>
      <w:autoSpaceDN/>
      <w:adjustRightInd/>
      <w:spacing w:before="100" w:beforeAutospacing="1" w:after="100" w:afterAutospacing="1"/>
    </w:pPr>
    <w:rPr>
      <w:sz w:val="24"/>
      <w:szCs w:val="24"/>
    </w:rPr>
  </w:style>
  <w:style w:type="character" w:styleId="af1">
    <w:name w:val="page number"/>
    <w:basedOn w:val="a2"/>
    <w:rsid w:val="00C61C5E"/>
  </w:style>
  <w:style w:type="table" w:customStyle="1" w:styleId="52">
    <w:name w:val="Сетка таблицы5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1"/>
    <w:link w:val="23"/>
    <w:unhideWhenUsed/>
    <w:rsid w:val="00C61C5E"/>
    <w:pPr>
      <w:spacing w:after="120" w:line="480" w:lineRule="auto"/>
      <w:ind w:left="283"/>
    </w:pPr>
    <w:rPr>
      <w:sz w:val="24"/>
      <w:szCs w:val="24"/>
    </w:rPr>
  </w:style>
  <w:style w:type="character" w:customStyle="1" w:styleId="23">
    <w:name w:val="Основной текст с отступом 2 Знак"/>
    <w:basedOn w:val="a2"/>
    <w:link w:val="22"/>
    <w:rsid w:val="00C61C5E"/>
    <w:rPr>
      <w:rFonts w:ascii="Times New Roman" w:eastAsia="Times New Roman" w:hAnsi="Times New Roman" w:cs="Times New Roman"/>
      <w:sz w:val="24"/>
      <w:szCs w:val="24"/>
      <w:lang w:eastAsia="ru-RU"/>
    </w:rPr>
  </w:style>
  <w:style w:type="paragraph" w:styleId="af2">
    <w:name w:val="Subtitle"/>
    <w:basedOn w:val="a1"/>
    <w:link w:val="af3"/>
    <w:uiPriority w:val="99"/>
    <w:qFormat/>
    <w:rsid w:val="00C61C5E"/>
    <w:pPr>
      <w:jc w:val="center"/>
    </w:pPr>
    <w:rPr>
      <w:b/>
      <w:sz w:val="28"/>
    </w:rPr>
  </w:style>
  <w:style w:type="character" w:customStyle="1" w:styleId="af3">
    <w:name w:val="Подзаголовок Знак"/>
    <w:basedOn w:val="a2"/>
    <w:link w:val="af2"/>
    <w:uiPriority w:val="99"/>
    <w:rsid w:val="00C61C5E"/>
    <w:rPr>
      <w:rFonts w:ascii="Times New Roman" w:eastAsia="Times New Roman" w:hAnsi="Times New Roman" w:cs="Times New Roman"/>
      <w:b/>
      <w:sz w:val="28"/>
      <w:szCs w:val="20"/>
      <w:lang w:eastAsia="ru-RU"/>
    </w:rPr>
  </w:style>
  <w:style w:type="paragraph" w:styleId="31">
    <w:name w:val="Body Text Indent 3"/>
    <w:basedOn w:val="a1"/>
    <w:link w:val="32"/>
    <w:uiPriority w:val="99"/>
    <w:rsid w:val="00C61C5E"/>
    <w:pPr>
      <w:spacing w:after="120"/>
      <w:ind w:left="283"/>
    </w:pPr>
    <w:rPr>
      <w:sz w:val="16"/>
      <w:szCs w:val="16"/>
    </w:rPr>
  </w:style>
  <w:style w:type="character" w:customStyle="1" w:styleId="32">
    <w:name w:val="Основной текст с отступом 3 Знак"/>
    <w:basedOn w:val="a2"/>
    <w:link w:val="31"/>
    <w:uiPriority w:val="99"/>
    <w:rsid w:val="00C61C5E"/>
    <w:rPr>
      <w:rFonts w:ascii="Times New Roman" w:eastAsia="Times New Roman" w:hAnsi="Times New Roman" w:cs="Times New Roman"/>
      <w:sz w:val="16"/>
      <w:szCs w:val="16"/>
      <w:lang w:eastAsia="ru-RU"/>
    </w:rPr>
  </w:style>
  <w:style w:type="table" w:customStyle="1" w:styleId="11">
    <w:name w:val="Сетка таблицы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4"/>
    <w:uiPriority w:val="99"/>
    <w:semiHidden/>
    <w:unhideWhenUsed/>
    <w:rsid w:val="00C61C5E"/>
  </w:style>
  <w:style w:type="table" w:customStyle="1" w:styleId="110">
    <w:name w:val="Сетка таблицы1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OGlava">
    <w:name w:val="TEO_Glava"/>
    <w:basedOn w:val="a1"/>
    <w:next w:val="a1"/>
    <w:autoRedefine/>
    <w:qFormat/>
    <w:rsid w:val="00C61C5E"/>
    <w:pPr>
      <w:tabs>
        <w:tab w:val="left" w:pos="709"/>
      </w:tabs>
      <w:autoSpaceDE/>
      <w:autoSpaceDN/>
      <w:adjustRightInd/>
    </w:pPr>
    <w:rPr>
      <w:b/>
      <w:sz w:val="28"/>
      <w:szCs w:val="24"/>
    </w:rPr>
  </w:style>
  <w:style w:type="paragraph" w:customStyle="1" w:styleId="TEOrazdel">
    <w:name w:val="TEO_razdel"/>
    <w:basedOn w:val="a1"/>
    <w:next w:val="a1"/>
    <w:autoRedefine/>
    <w:qFormat/>
    <w:rsid w:val="00C61C5E"/>
    <w:pPr>
      <w:autoSpaceDE/>
      <w:autoSpaceDN/>
      <w:adjustRightInd/>
      <w:spacing w:after="240"/>
    </w:pPr>
    <w:rPr>
      <w:b/>
      <w:sz w:val="28"/>
      <w:szCs w:val="28"/>
    </w:rPr>
  </w:style>
  <w:style w:type="paragraph" w:customStyle="1" w:styleId="25">
    <w:name w:val="АР_2"/>
    <w:basedOn w:val="20"/>
    <w:next w:val="a1"/>
    <w:qFormat/>
    <w:rsid w:val="00C61C5E"/>
    <w:pPr>
      <w:keepLines w:val="0"/>
      <w:spacing w:before="120" w:after="240" w:line="240" w:lineRule="auto"/>
    </w:pPr>
    <w:rPr>
      <w:rFonts w:ascii="Times New Roman" w:eastAsia="Times New Roman" w:hAnsi="Times New Roman" w:cs="Arial"/>
      <w:b/>
      <w:bCs/>
      <w:iCs/>
      <w:color w:val="auto"/>
      <w:sz w:val="24"/>
      <w:szCs w:val="20"/>
      <w:lang w:eastAsia="ru-RU"/>
    </w:rPr>
  </w:style>
  <w:style w:type="paragraph" w:customStyle="1" w:styleId="13">
    <w:name w:val="Табл1"/>
    <w:basedOn w:val="af4"/>
    <w:link w:val="14"/>
    <w:autoRedefine/>
    <w:qFormat/>
    <w:rsid w:val="00C61C5E"/>
    <w:pPr>
      <w:tabs>
        <w:tab w:val="center" w:pos="4677"/>
      </w:tabs>
      <w:spacing w:after="0"/>
      <w:jc w:val="right"/>
    </w:pPr>
    <w:rPr>
      <w:rFonts w:ascii="Times New Roman" w:eastAsia="Calibri" w:hAnsi="Times New Roman" w:cs="Times New Roman"/>
      <w:bCs/>
      <w:i w:val="0"/>
      <w:iCs w:val="0"/>
      <w:noProof/>
      <w:color w:val="auto"/>
      <w:sz w:val="24"/>
      <w:szCs w:val="24"/>
      <w:lang w:eastAsia="ru-RU"/>
    </w:rPr>
  </w:style>
  <w:style w:type="character" w:customStyle="1" w:styleId="14">
    <w:name w:val="Табл1 Знак"/>
    <w:link w:val="13"/>
    <w:rsid w:val="00C61C5E"/>
    <w:rPr>
      <w:rFonts w:ascii="Times New Roman" w:eastAsia="Calibri" w:hAnsi="Times New Roman" w:cs="Times New Roman"/>
      <w:bCs/>
      <w:noProof/>
      <w:sz w:val="24"/>
      <w:szCs w:val="24"/>
      <w:lang w:eastAsia="ru-RU"/>
    </w:rPr>
  </w:style>
  <w:style w:type="paragraph" w:styleId="af4">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1"/>
    <w:next w:val="a1"/>
    <w:link w:val="af5"/>
    <w:uiPriority w:val="98"/>
    <w:unhideWhenUsed/>
    <w:qFormat/>
    <w:rsid w:val="00C61C5E"/>
    <w:pPr>
      <w:widowControl/>
      <w:autoSpaceDE/>
      <w:autoSpaceDN/>
      <w:adjustRightInd/>
      <w:spacing w:after="200"/>
    </w:pPr>
    <w:rPr>
      <w:rFonts w:asciiTheme="minorHAnsi" w:eastAsiaTheme="minorHAnsi" w:hAnsiTheme="minorHAnsi" w:cstheme="minorBidi"/>
      <w:i/>
      <w:iCs/>
      <w:color w:val="44546A" w:themeColor="text2"/>
      <w:sz w:val="18"/>
      <w:szCs w:val="18"/>
      <w:lang w:eastAsia="en-US"/>
    </w:rPr>
  </w:style>
  <w:style w:type="paragraph" w:customStyle="1" w:styleId="af6">
    <w:name w:val="Примечание"/>
    <w:basedOn w:val="a1"/>
    <w:rsid w:val="00C61C5E"/>
    <w:pPr>
      <w:widowControl/>
      <w:autoSpaceDE/>
      <w:autoSpaceDN/>
      <w:adjustRightInd/>
      <w:jc w:val="both"/>
    </w:pPr>
    <w:rPr>
      <w:lang w:val="en-US"/>
    </w:rPr>
  </w:style>
  <w:style w:type="table" w:customStyle="1" w:styleId="120">
    <w:name w:val="Сетка таблицы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1"/>
    <w:link w:val="CharCharCharCharCharCharCharCharCharCharCharChar0"/>
    <w:rsid w:val="00C61C5E"/>
    <w:pPr>
      <w:widowControl/>
      <w:autoSpaceDE/>
      <w:autoSpaceDN/>
      <w:adjustRightInd/>
    </w:pPr>
    <w:rPr>
      <w:rFonts w:ascii="SimSun" w:eastAsia="SimSun" w:hAnsi="SimSun" w:cs="SimSun"/>
      <w:sz w:val="24"/>
      <w:szCs w:val="24"/>
      <w:lang w:val="en-US" w:eastAsia="zh-CN"/>
    </w:rPr>
  </w:style>
  <w:style w:type="character" w:customStyle="1" w:styleId="CharCharCharCharCharCharCharCharCharCharCharChar0">
    <w:name w:val="Char Char Char Char Char Char Char Char Char Char Char Char Знак"/>
    <w:link w:val="CharCharCharCharCharCharCharCharCharCharCharChar"/>
    <w:rsid w:val="00C61C5E"/>
    <w:rPr>
      <w:rFonts w:ascii="SimSun" w:eastAsia="SimSun" w:hAnsi="SimSun" w:cs="SimSun"/>
      <w:sz w:val="24"/>
      <w:szCs w:val="24"/>
      <w:lang w:val="en-US" w:eastAsia="zh-CN"/>
    </w:rPr>
  </w:style>
  <w:style w:type="table" w:customStyle="1" w:styleId="130">
    <w:name w:val="Сетка таблицы1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4"/>
    <w:uiPriority w:val="99"/>
    <w:semiHidden/>
    <w:unhideWhenUsed/>
    <w:rsid w:val="00C61C5E"/>
  </w:style>
  <w:style w:type="table" w:customStyle="1" w:styleId="16">
    <w:name w:val="Сетка таблицы1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C61C5E"/>
  </w:style>
  <w:style w:type="table" w:customStyle="1" w:styleId="230">
    <w:name w:val="Сетка таблицы2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4"/>
    <w:uiPriority w:val="99"/>
    <w:semiHidden/>
    <w:unhideWhenUsed/>
    <w:rsid w:val="00C61C5E"/>
  </w:style>
  <w:style w:type="table" w:customStyle="1" w:styleId="111">
    <w:name w:val="Сетка таблицы111"/>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4"/>
    <w:uiPriority w:val="99"/>
    <w:semiHidden/>
    <w:unhideWhenUsed/>
    <w:rsid w:val="00C61C5E"/>
  </w:style>
  <w:style w:type="table" w:customStyle="1" w:styleId="112">
    <w:name w:val="Сетка таблицы1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C61C5E"/>
  </w:style>
  <w:style w:type="table" w:customStyle="1" w:styleId="113">
    <w:name w:val="Сетка таблицы113"/>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4"/>
    <w:uiPriority w:val="99"/>
    <w:semiHidden/>
    <w:unhideWhenUsed/>
    <w:rsid w:val="00C61C5E"/>
  </w:style>
  <w:style w:type="table" w:customStyle="1" w:styleId="310">
    <w:name w:val="Сетка таблицы3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rsid w:val="00C61C5E"/>
    <w:rPr>
      <w:color w:val="0000FF"/>
      <w:u w:val="single"/>
    </w:rPr>
  </w:style>
  <w:style w:type="character" w:styleId="af8">
    <w:name w:val="FollowedHyperlink"/>
    <w:basedOn w:val="a2"/>
    <w:uiPriority w:val="99"/>
    <w:unhideWhenUsed/>
    <w:rsid w:val="00C61C5E"/>
    <w:rPr>
      <w:color w:val="800080"/>
      <w:u w:val="single"/>
    </w:rPr>
  </w:style>
  <w:style w:type="paragraph" w:customStyle="1" w:styleId="msonormal0">
    <w:name w:val="msonormal"/>
    <w:basedOn w:val="a1"/>
    <w:rsid w:val="00C61C5E"/>
    <w:pPr>
      <w:widowControl/>
      <w:autoSpaceDE/>
      <w:autoSpaceDN/>
      <w:adjustRightInd/>
      <w:spacing w:before="100" w:beforeAutospacing="1" w:after="100" w:afterAutospacing="1"/>
    </w:pPr>
    <w:rPr>
      <w:sz w:val="24"/>
      <w:szCs w:val="24"/>
      <w:lang w:eastAsia="en-US"/>
    </w:rPr>
  </w:style>
  <w:style w:type="paragraph" w:customStyle="1" w:styleId="font5">
    <w:name w:val="font5"/>
    <w:basedOn w:val="a1"/>
    <w:rsid w:val="00C61C5E"/>
    <w:pPr>
      <w:widowControl/>
      <w:autoSpaceDE/>
      <w:autoSpaceDN/>
      <w:adjustRightInd/>
      <w:spacing w:before="100" w:beforeAutospacing="1" w:after="100" w:afterAutospacing="1"/>
    </w:pPr>
    <w:rPr>
      <w:b/>
      <w:bCs/>
      <w:color w:val="000000"/>
      <w:sz w:val="22"/>
      <w:szCs w:val="22"/>
      <w:lang w:eastAsia="en-US"/>
    </w:rPr>
  </w:style>
  <w:style w:type="paragraph" w:customStyle="1" w:styleId="xl68">
    <w:name w:val="xl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69">
    <w:name w:val="xl6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70">
    <w:name w:val="xl7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1">
    <w:name w:val="xl7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2">
    <w:name w:val="xl72"/>
    <w:basedOn w:val="a1"/>
    <w:rsid w:val="00C61C5E"/>
    <w:pPr>
      <w:widowControl/>
      <w:autoSpaceDE/>
      <w:autoSpaceDN/>
      <w:adjustRightInd/>
      <w:spacing w:before="100" w:beforeAutospacing="1" w:after="100" w:afterAutospacing="1"/>
    </w:pPr>
    <w:rPr>
      <w:color w:val="000000"/>
      <w:sz w:val="22"/>
      <w:szCs w:val="22"/>
      <w:lang w:eastAsia="en-US"/>
    </w:rPr>
  </w:style>
  <w:style w:type="paragraph" w:customStyle="1" w:styleId="xl73">
    <w:name w:val="xl73"/>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4">
    <w:name w:val="xl7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5">
    <w:name w:val="xl7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6">
    <w:name w:val="xl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7">
    <w:name w:val="xl7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8">
    <w:name w:val="xl7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u w:val="single"/>
      <w:lang w:eastAsia="en-US"/>
    </w:rPr>
  </w:style>
  <w:style w:type="paragraph" w:customStyle="1" w:styleId="xl79">
    <w:name w:val="xl7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80">
    <w:name w:val="xl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1">
    <w:name w:val="xl8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82">
    <w:name w:val="xl8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3">
    <w:name w:val="xl8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4">
    <w:name w:val="xl8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5">
    <w:name w:val="xl8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6">
    <w:name w:val="xl8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7">
    <w:name w:val="xl87"/>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8">
    <w:name w:val="xl88"/>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89">
    <w:name w:val="xl8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0">
    <w:name w:val="xl9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1">
    <w:name w:val="xl9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92">
    <w:name w:val="xl9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93">
    <w:name w:val="xl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4">
    <w:name w:val="xl9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u w:val="single"/>
      <w:lang w:eastAsia="en-US"/>
    </w:rPr>
  </w:style>
  <w:style w:type="paragraph" w:customStyle="1" w:styleId="xl95">
    <w:name w:val="xl9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96">
    <w:name w:val="xl9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7">
    <w:name w:val="xl9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98">
    <w:name w:val="xl9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99">
    <w:name w:val="xl99"/>
    <w:basedOn w:val="a1"/>
    <w:rsid w:val="00C61C5E"/>
    <w:pPr>
      <w:widowControl/>
      <w:autoSpaceDE/>
      <w:autoSpaceDN/>
      <w:adjustRightInd/>
      <w:spacing w:before="100" w:beforeAutospacing="1" w:after="100" w:afterAutospacing="1"/>
      <w:textAlignment w:val="center"/>
    </w:pPr>
    <w:rPr>
      <w:color w:val="000000"/>
      <w:sz w:val="22"/>
      <w:szCs w:val="22"/>
      <w:lang w:eastAsia="en-US"/>
    </w:rPr>
  </w:style>
  <w:style w:type="paragraph" w:customStyle="1" w:styleId="xl100">
    <w:name w:val="xl10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01">
    <w:name w:val="xl1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02">
    <w:name w:val="xl102"/>
    <w:basedOn w:val="a1"/>
    <w:rsid w:val="00C61C5E"/>
    <w:pPr>
      <w:widowControl/>
      <w:autoSpaceDE/>
      <w:autoSpaceDN/>
      <w:adjustRightInd/>
      <w:spacing w:before="100" w:beforeAutospacing="1" w:after="100" w:afterAutospacing="1"/>
      <w:jc w:val="center"/>
    </w:pPr>
    <w:rPr>
      <w:color w:val="000000"/>
      <w:sz w:val="22"/>
      <w:szCs w:val="22"/>
      <w:lang w:eastAsia="en-US"/>
    </w:rPr>
  </w:style>
  <w:style w:type="paragraph" w:customStyle="1" w:styleId="xl103">
    <w:name w:val="xl10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04">
    <w:name w:val="xl104"/>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5">
    <w:name w:val="xl10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106">
    <w:name w:val="xl1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i/>
      <w:iCs/>
      <w:color w:val="000000"/>
      <w:sz w:val="22"/>
      <w:szCs w:val="22"/>
      <w:lang w:eastAsia="en-US"/>
    </w:rPr>
  </w:style>
  <w:style w:type="paragraph" w:customStyle="1" w:styleId="xl107">
    <w:name w:val="xl10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lang w:eastAsia="en-US"/>
    </w:rPr>
  </w:style>
  <w:style w:type="paragraph" w:customStyle="1" w:styleId="xl108">
    <w:name w:val="xl10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9">
    <w:name w:val="xl10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110">
    <w:name w:val="xl11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1">
    <w:name w:val="xl11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2">
    <w:name w:val="xl11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113">
    <w:name w:val="xl11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14">
    <w:name w:val="xl11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15">
    <w:name w:val="xl1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lang w:eastAsia="en-US"/>
    </w:rPr>
  </w:style>
  <w:style w:type="paragraph" w:customStyle="1" w:styleId="xl116">
    <w:name w:val="xl1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17">
    <w:name w:val="xl117"/>
    <w:basedOn w:val="a1"/>
    <w:rsid w:val="00C61C5E"/>
    <w:pPr>
      <w:widowControl/>
      <w:autoSpaceDE/>
      <w:autoSpaceDN/>
      <w:adjustRightInd/>
      <w:spacing w:before="100" w:beforeAutospacing="1" w:after="100" w:afterAutospacing="1"/>
    </w:pPr>
    <w:rPr>
      <w:i/>
      <w:iCs/>
      <w:color w:val="000000"/>
      <w:sz w:val="22"/>
      <w:szCs w:val="22"/>
      <w:lang w:eastAsia="en-US"/>
    </w:rPr>
  </w:style>
  <w:style w:type="paragraph" w:customStyle="1" w:styleId="xl118">
    <w:name w:val="xl118"/>
    <w:basedOn w:val="a1"/>
    <w:rsid w:val="00C61C5E"/>
    <w:pPr>
      <w:widowControl/>
      <w:autoSpaceDE/>
      <w:autoSpaceDN/>
      <w:adjustRightInd/>
      <w:spacing w:before="100" w:beforeAutospacing="1" w:after="100" w:afterAutospacing="1"/>
    </w:pPr>
    <w:rPr>
      <w:color w:val="000000"/>
      <w:sz w:val="22"/>
      <w:szCs w:val="22"/>
      <w:u w:val="single"/>
      <w:lang w:eastAsia="en-US"/>
    </w:rPr>
  </w:style>
  <w:style w:type="paragraph" w:customStyle="1" w:styleId="xl119">
    <w:name w:val="xl119"/>
    <w:basedOn w:val="a1"/>
    <w:rsid w:val="00C61C5E"/>
    <w:pPr>
      <w:widowControl/>
      <w:autoSpaceDE/>
      <w:autoSpaceDN/>
      <w:adjustRightInd/>
      <w:spacing w:before="100" w:beforeAutospacing="1" w:after="100" w:afterAutospacing="1"/>
      <w:jc w:val="center"/>
    </w:pPr>
    <w:rPr>
      <w:color w:val="000000"/>
      <w:sz w:val="22"/>
      <w:szCs w:val="22"/>
      <w:u w:val="single"/>
      <w:lang w:eastAsia="en-US"/>
    </w:rPr>
  </w:style>
  <w:style w:type="paragraph" w:customStyle="1" w:styleId="xl120">
    <w:name w:val="xl12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1">
    <w:name w:val="xl121"/>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2">
    <w:name w:val="xl122"/>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3">
    <w:name w:val="xl1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4">
    <w:name w:val="xl12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u w:val="single"/>
      <w:lang w:eastAsia="en-US"/>
    </w:rPr>
  </w:style>
  <w:style w:type="paragraph" w:customStyle="1" w:styleId="xl125">
    <w:name w:val="xl12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i/>
      <w:iCs/>
      <w:color w:val="000000"/>
      <w:sz w:val="22"/>
      <w:szCs w:val="22"/>
      <w:lang w:eastAsia="en-US"/>
    </w:rPr>
  </w:style>
  <w:style w:type="paragraph" w:customStyle="1" w:styleId="xl126">
    <w:name w:val="xl126"/>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7">
    <w:name w:val="xl127"/>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28">
    <w:name w:val="xl12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9">
    <w:name w:val="xl129"/>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0">
    <w:name w:val="xl13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31">
    <w:name w:val="xl13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32">
    <w:name w:val="xl13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133">
    <w:name w:val="xl1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4">
    <w:name w:val="xl13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5">
    <w:name w:val="xl13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6">
    <w:name w:val="xl13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37">
    <w:name w:val="xl13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8">
    <w:name w:val="xl13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9">
    <w:name w:val="xl139"/>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0">
    <w:name w:val="xl140"/>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1">
    <w:name w:val="xl141"/>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2">
    <w:name w:val="xl1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3">
    <w:name w:val="xl14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4">
    <w:name w:val="xl14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lang w:eastAsia="en-US"/>
    </w:rPr>
  </w:style>
  <w:style w:type="paragraph" w:customStyle="1" w:styleId="xl145">
    <w:name w:val="xl145"/>
    <w:basedOn w:val="a1"/>
    <w:rsid w:val="00C61C5E"/>
    <w:pPr>
      <w:widowControl/>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6">
    <w:name w:val="xl146"/>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7">
    <w:name w:val="xl147"/>
    <w:basedOn w:val="a1"/>
    <w:rsid w:val="00C61C5E"/>
    <w:pPr>
      <w:widowControl/>
      <w:pBdr>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8">
    <w:name w:val="xl148"/>
    <w:basedOn w:val="a1"/>
    <w:rsid w:val="00C61C5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9">
    <w:name w:val="xl14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0">
    <w:name w:val="xl15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1">
    <w:name w:val="xl15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2">
    <w:name w:val="xl15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3">
    <w:name w:val="xl15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4">
    <w:name w:val="xl15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5">
    <w:name w:val="xl15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6">
    <w:name w:val="xl15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7">
    <w:name w:val="xl15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8">
    <w:name w:val="xl15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9">
    <w:name w:val="xl159"/>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0">
    <w:name w:val="xl16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1">
    <w:name w:val="xl161"/>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2">
    <w:name w:val="xl162"/>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3">
    <w:name w:val="xl163"/>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4">
    <w:name w:val="xl164"/>
    <w:basedOn w:val="a1"/>
    <w:rsid w:val="00C61C5E"/>
    <w:pPr>
      <w:widowControl/>
      <w:pBdr>
        <w:top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5">
    <w:name w:val="xl165"/>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6">
    <w:name w:val="xl16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7">
    <w:name w:val="xl16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8">
    <w:name w:val="xl1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69">
    <w:name w:val="xl16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0">
    <w:name w:val="xl17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1">
    <w:name w:val="xl17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2">
    <w:name w:val="xl17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3">
    <w:name w:val="xl173"/>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4">
    <w:name w:val="xl174"/>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75">
    <w:name w:val="xl17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6">
    <w:name w:val="xl1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77">
    <w:name w:val="xl17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8">
    <w:name w:val="xl1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9">
    <w:name w:val="xl17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80">
    <w:name w:val="xl1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1">
    <w:name w:val="xl181"/>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2">
    <w:name w:val="xl182"/>
    <w:basedOn w:val="a1"/>
    <w:rsid w:val="00C61C5E"/>
    <w:pPr>
      <w:widowControl/>
      <w:pBdr>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3">
    <w:name w:val="xl183"/>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4">
    <w:name w:val="xl18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5">
    <w:name w:val="xl185"/>
    <w:basedOn w:val="a1"/>
    <w:rsid w:val="00C61C5E"/>
    <w:pPr>
      <w:widowControl/>
      <w:pBdr>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6">
    <w:name w:val="xl18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7">
    <w:name w:val="xl18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8">
    <w:name w:val="xl188"/>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9">
    <w:name w:val="xl189"/>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0">
    <w:name w:val="xl190"/>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1">
    <w:name w:val="xl191"/>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2">
    <w:name w:val="xl19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3">
    <w:name w:val="xl1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4">
    <w:name w:val="xl19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5">
    <w:name w:val="xl195"/>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6">
    <w:name w:val="xl19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7">
    <w:name w:val="xl19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8">
    <w:name w:val="xl19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9">
    <w:name w:val="xl19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00">
    <w:name w:val="xl20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sz w:val="22"/>
      <w:szCs w:val="22"/>
      <w:lang w:eastAsia="en-US"/>
    </w:rPr>
  </w:style>
  <w:style w:type="paragraph" w:customStyle="1" w:styleId="xl201">
    <w:name w:val="xl2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2">
    <w:name w:val="xl20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3">
    <w:name w:val="xl20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4">
    <w:name w:val="xl20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5">
    <w:name w:val="xl20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6">
    <w:name w:val="xl20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7">
    <w:name w:val="xl207"/>
    <w:basedOn w:val="a1"/>
    <w:rsid w:val="00C61C5E"/>
    <w:pPr>
      <w:widowControl/>
      <w:pBdr>
        <w:left w:val="single" w:sz="4" w:space="0" w:color="auto"/>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08">
    <w:name w:val="xl208"/>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9">
    <w:name w:val="xl20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0">
    <w:name w:val="xl21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1">
    <w:name w:val="xl211"/>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2">
    <w:name w:val="xl212"/>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3">
    <w:name w:val="xl21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4">
    <w:name w:val="xl214"/>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5">
    <w:name w:val="xl215"/>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6">
    <w:name w:val="xl216"/>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7">
    <w:name w:val="xl217"/>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8">
    <w:name w:val="xl218"/>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9">
    <w:name w:val="xl21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0">
    <w:name w:val="xl220"/>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221">
    <w:name w:val="xl22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2">
    <w:name w:val="xl22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3">
    <w:name w:val="xl22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4">
    <w:name w:val="xl22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5">
    <w:name w:val="xl22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6">
    <w:name w:val="xl22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8"/>
      <w:szCs w:val="28"/>
      <w:lang w:eastAsia="en-US"/>
    </w:rPr>
  </w:style>
  <w:style w:type="paragraph" w:customStyle="1" w:styleId="xl227">
    <w:name w:val="xl22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4"/>
      <w:szCs w:val="24"/>
      <w:lang w:eastAsia="en-US"/>
    </w:rPr>
  </w:style>
  <w:style w:type="paragraph" w:customStyle="1" w:styleId="xl228">
    <w:name w:val="xl228"/>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9">
    <w:name w:val="xl22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0">
    <w:name w:val="xl230"/>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1">
    <w:name w:val="xl231"/>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2">
    <w:name w:val="xl23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3">
    <w:name w:val="xl2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34">
    <w:name w:val="xl234"/>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5">
    <w:name w:val="xl235"/>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6">
    <w:name w:val="xl23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7">
    <w:name w:val="xl23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8">
    <w:name w:val="xl23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9">
    <w:name w:val="xl239"/>
    <w:basedOn w:val="a1"/>
    <w:rsid w:val="00C61C5E"/>
    <w:pPr>
      <w:widowControl/>
      <w:pBdr>
        <w:top w:val="single" w:sz="8" w:space="0" w:color="auto"/>
        <w:bottom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240">
    <w:name w:val="xl240"/>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1">
    <w:name w:val="xl24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2">
    <w:name w:val="xl2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3">
    <w:name w:val="xl243"/>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4">
    <w:name w:val="xl244"/>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5">
    <w:name w:val="xl245"/>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6">
    <w:name w:val="xl24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7">
    <w:name w:val="xl24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8">
    <w:name w:val="xl248"/>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9">
    <w:name w:val="xl24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50">
    <w:name w:val="xl250"/>
    <w:basedOn w:val="a1"/>
    <w:rsid w:val="00C61C5E"/>
    <w:pPr>
      <w:widowControl/>
      <w:pBdr>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1">
    <w:name w:val="xl251"/>
    <w:basedOn w:val="a1"/>
    <w:rsid w:val="00C61C5E"/>
    <w:pPr>
      <w:widowControl/>
      <w:pBdr>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2">
    <w:name w:val="xl25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3">
    <w:name w:val="xl25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4">
    <w:name w:val="xl25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5">
    <w:name w:val="xl25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6">
    <w:name w:val="xl25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7">
    <w:name w:val="xl25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8">
    <w:name w:val="xl258"/>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9">
    <w:name w:val="xl25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60">
    <w:name w:val="xl26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1">
    <w:name w:val="xl26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2">
    <w:name w:val="xl26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3">
    <w:name w:val="xl26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4"/>
      <w:szCs w:val="24"/>
      <w:lang w:eastAsia="en-US"/>
    </w:rPr>
  </w:style>
  <w:style w:type="paragraph" w:customStyle="1" w:styleId="xl264">
    <w:name w:val="xl26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5">
    <w:name w:val="xl26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6">
    <w:name w:val="xl266"/>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7">
    <w:name w:val="xl26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8">
    <w:name w:val="xl26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9">
    <w:name w:val="xl269"/>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0">
    <w:name w:val="xl270"/>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1">
    <w:name w:val="xl27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2">
    <w:name w:val="xl27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73">
    <w:name w:val="xl27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table" w:customStyle="1" w:styleId="320">
    <w:name w:val="Сетка таблицы3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4"/>
    <w:uiPriority w:val="99"/>
    <w:semiHidden/>
    <w:unhideWhenUsed/>
    <w:rsid w:val="00C61C5E"/>
  </w:style>
  <w:style w:type="table" w:customStyle="1" w:styleId="340">
    <w:name w:val="Сетка таблицы3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4"/>
    <w:uiPriority w:val="99"/>
    <w:semiHidden/>
    <w:unhideWhenUsed/>
    <w:rsid w:val="00C61C5E"/>
  </w:style>
  <w:style w:type="table" w:customStyle="1" w:styleId="38">
    <w:name w:val="Сетка таблицы3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C61C5E"/>
  </w:style>
  <w:style w:type="table" w:customStyle="1" w:styleId="410">
    <w:name w:val="Сетка таблицы4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4"/>
    <w:uiPriority w:val="99"/>
    <w:semiHidden/>
    <w:unhideWhenUsed/>
    <w:rsid w:val="00C61C5E"/>
  </w:style>
  <w:style w:type="table" w:customStyle="1" w:styleId="45">
    <w:name w:val="Сетка таблицы4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uiPriority w:val="99"/>
    <w:semiHidden/>
    <w:unhideWhenUsed/>
    <w:rsid w:val="00C61C5E"/>
  </w:style>
  <w:style w:type="table" w:customStyle="1" w:styleId="49">
    <w:name w:val="Сетка таблицы4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C61C5E"/>
  </w:style>
  <w:style w:type="table" w:customStyle="1" w:styleId="570">
    <w:name w:val="Сетка таблицы5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1"/>
    <w:rsid w:val="00C61C5E"/>
    <w:pPr>
      <w:widowControl/>
      <w:autoSpaceDE/>
      <w:autoSpaceDN/>
      <w:adjustRightInd/>
      <w:spacing w:before="100" w:beforeAutospacing="1" w:after="100" w:afterAutospacing="1"/>
    </w:pPr>
    <w:rPr>
      <w:b/>
      <w:bCs/>
    </w:rPr>
  </w:style>
  <w:style w:type="paragraph" w:styleId="af9">
    <w:name w:val="Balloon Text"/>
    <w:basedOn w:val="a1"/>
    <w:link w:val="afa"/>
    <w:uiPriority w:val="99"/>
    <w:unhideWhenUsed/>
    <w:rsid w:val="00C61C5E"/>
    <w:pPr>
      <w:widowControl/>
      <w:autoSpaceDE/>
      <w:autoSpaceDN/>
      <w:adjustRightInd/>
      <w:jc w:val="both"/>
    </w:pPr>
    <w:rPr>
      <w:rFonts w:ascii="Segoe UI" w:eastAsia="Calibri" w:hAnsi="Segoe UI" w:cs="Segoe UI"/>
      <w:sz w:val="18"/>
      <w:szCs w:val="18"/>
      <w:lang w:eastAsia="en-US"/>
    </w:rPr>
  </w:style>
  <w:style w:type="character" w:customStyle="1" w:styleId="afa">
    <w:name w:val="Текст выноски Знак"/>
    <w:basedOn w:val="a2"/>
    <w:link w:val="af9"/>
    <w:uiPriority w:val="99"/>
    <w:rsid w:val="00C61C5E"/>
    <w:rPr>
      <w:rFonts w:ascii="Segoe UI" w:eastAsia="Calibri" w:hAnsi="Segoe UI" w:cs="Segoe UI"/>
      <w:sz w:val="18"/>
      <w:szCs w:val="18"/>
    </w:rPr>
  </w:style>
  <w:style w:type="numbering" w:customStyle="1" w:styleId="141">
    <w:name w:val="Нет списка14"/>
    <w:next w:val="a4"/>
    <w:uiPriority w:val="99"/>
    <w:semiHidden/>
    <w:unhideWhenUsed/>
    <w:rsid w:val="00C61C5E"/>
  </w:style>
  <w:style w:type="table" w:customStyle="1" w:styleId="58">
    <w:name w:val="Сетка таблицы5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4"/>
    <w:uiPriority w:val="99"/>
    <w:semiHidden/>
    <w:unhideWhenUsed/>
    <w:rsid w:val="00C61C5E"/>
  </w:style>
  <w:style w:type="paragraph" w:styleId="3a">
    <w:name w:val="Body Text 3"/>
    <w:basedOn w:val="a1"/>
    <w:link w:val="3b"/>
    <w:unhideWhenUsed/>
    <w:rsid w:val="00C61C5E"/>
    <w:pPr>
      <w:widowControl/>
      <w:autoSpaceDE/>
      <w:autoSpaceDN/>
      <w:adjustRightInd/>
      <w:spacing w:after="120"/>
    </w:pPr>
    <w:rPr>
      <w:sz w:val="16"/>
      <w:szCs w:val="16"/>
    </w:rPr>
  </w:style>
  <w:style w:type="character" w:customStyle="1" w:styleId="3b">
    <w:name w:val="Основной текст 3 Знак"/>
    <w:basedOn w:val="a2"/>
    <w:link w:val="3a"/>
    <w:rsid w:val="00C61C5E"/>
    <w:rPr>
      <w:rFonts w:ascii="Times New Roman" w:eastAsia="Times New Roman" w:hAnsi="Times New Roman" w:cs="Times New Roman"/>
      <w:sz w:val="16"/>
      <w:szCs w:val="16"/>
      <w:lang w:eastAsia="ru-RU"/>
    </w:rPr>
  </w:style>
  <w:style w:type="paragraph" w:customStyle="1" w:styleId="afb">
    <w:name w:val="Шарб_текст"/>
    <w:basedOn w:val="a1"/>
    <w:link w:val="afc"/>
    <w:autoRedefine/>
    <w:qFormat/>
    <w:rsid w:val="00C61C5E"/>
    <w:pPr>
      <w:widowControl/>
      <w:autoSpaceDE/>
      <w:autoSpaceDN/>
      <w:adjustRightInd/>
      <w:contextualSpacing/>
      <w:jc w:val="center"/>
    </w:pPr>
    <w:rPr>
      <w:b/>
      <w:sz w:val="28"/>
      <w:szCs w:val="24"/>
      <w:lang w:eastAsia="x-none"/>
    </w:rPr>
  </w:style>
  <w:style w:type="character" w:customStyle="1" w:styleId="afc">
    <w:name w:val="Шарб_текст Знак"/>
    <w:link w:val="afb"/>
    <w:rsid w:val="00C61C5E"/>
    <w:rPr>
      <w:rFonts w:ascii="Times New Roman" w:eastAsia="Times New Roman" w:hAnsi="Times New Roman" w:cs="Times New Roman"/>
      <w:b/>
      <w:sz w:val="28"/>
      <w:szCs w:val="24"/>
      <w:lang w:eastAsia="x-none"/>
    </w:rPr>
  </w:style>
  <w:style w:type="paragraph" w:customStyle="1" w:styleId="afd">
    <w:name w:val="основной текст"/>
    <w:basedOn w:val="a1"/>
    <w:link w:val="83"/>
    <w:rsid w:val="00C61C5E"/>
    <w:pPr>
      <w:widowControl/>
      <w:autoSpaceDE/>
      <w:autoSpaceDN/>
      <w:adjustRightInd/>
      <w:spacing w:line="360" w:lineRule="auto"/>
      <w:ind w:firstLine="709"/>
      <w:jc w:val="both"/>
    </w:pPr>
    <w:rPr>
      <w:sz w:val="24"/>
      <w:szCs w:val="24"/>
      <w:lang w:val="x-none" w:eastAsia="x-none"/>
    </w:rPr>
  </w:style>
  <w:style w:type="character" w:customStyle="1" w:styleId="83">
    <w:name w:val="основной текст Знак8"/>
    <w:link w:val="afd"/>
    <w:rsid w:val="00C61C5E"/>
    <w:rPr>
      <w:rFonts w:ascii="Times New Roman" w:eastAsia="Times New Roman" w:hAnsi="Times New Roman" w:cs="Times New Roman"/>
      <w:sz w:val="24"/>
      <w:szCs w:val="24"/>
      <w:lang w:val="x-none" w:eastAsia="x-none"/>
    </w:rPr>
  </w:style>
  <w:style w:type="paragraph" w:customStyle="1" w:styleId="TCTablica">
    <w:name w:val="TC_Tablica"/>
    <w:basedOn w:val="a1"/>
    <w:qFormat/>
    <w:rsid w:val="00C61C5E"/>
    <w:pPr>
      <w:widowControl/>
      <w:autoSpaceDE/>
      <w:autoSpaceDN/>
      <w:adjustRightInd/>
      <w:spacing w:after="120"/>
    </w:pPr>
    <w:rPr>
      <w:b/>
      <w:szCs w:val="24"/>
    </w:rPr>
  </w:style>
  <w:style w:type="paragraph" w:customStyle="1" w:styleId="TEOtipical">
    <w:name w:val="TEO_tipical"/>
    <w:basedOn w:val="a1"/>
    <w:autoRedefine/>
    <w:qFormat/>
    <w:rsid w:val="00C61C5E"/>
    <w:pPr>
      <w:widowControl/>
      <w:autoSpaceDE/>
      <w:autoSpaceDN/>
      <w:adjustRightInd/>
      <w:spacing w:line="360" w:lineRule="auto"/>
      <w:ind w:firstLine="737"/>
      <w:jc w:val="both"/>
    </w:pPr>
    <w:rPr>
      <w:sz w:val="24"/>
      <w:szCs w:val="24"/>
    </w:rPr>
  </w:style>
  <w:style w:type="paragraph" w:customStyle="1" w:styleId="afe">
    <w:name w:val="№ таблицы"/>
    <w:basedOn w:val="1"/>
    <w:link w:val="aff"/>
    <w:qFormat/>
    <w:rsid w:val="00C61C5E"/>
    <w:pPr>
      <w:widowControl/>
      <w:autoSpaceDE/>
      <w:autoSpaceDN/>
      <w:adjustRightInd/>
      <w:spacing w:after="120" w:line="360" w:lineRule="auto"/>
      <w:jc w:val="center"/>
    </w:pPr>
    <w:rPr>
      <w:rFonts w:ascii="Times New Roman" w:eastAsia="Times New Roman" w:hAnsi="Times New Roman" w:cs="Times New Roman"/>
      <w:b/>
      <w:color w:val="000000"/>
      <w:sz w:val="20"/>
    </w:rPr>
  </w:style>
  <w:style w:type="paragraph" w:customStyle="1" w:styleId="aff0">
    <w:name w:val="таблиция"/>
    <w:basedOn w:val="a1"/>
    <w:link w:val="aff1"/>
    <w:qFormat/>
    <w:rsid w:val="00C61C5E"/>
    <w:pPr>
      <w:widowControl/>
      <w:autoSpaceDE/>
      <w:autoSpaceDN/>
      <w:adjustRightInd/>
      <w:spacing w:line="360" w:lineRule="auto"/>
      <w:jc w:val="center"/>
    </w:pPr>
    <w:rPr>
      <w:color w:val="000000"/>
      <w:szCs w:val="16"/>
    </w:rPr>
  </w:style>
  <w:style w:type="character" w:customStyle="1" w:styleId="aff1">
    <w:name w:val="таблиция Знак"/>
    <w:link w:val="aff0"/>
    <w:rsid w:val="00C61C5E"/>
    <w:rPr>
      <w:rFonts w:ascii="Times New Roman" w:eastAsia="Times New Roman" w:hAnsi="Times New Roman" w:cs="Times New Roman"/>
      <w:color w:val="000000"/>
      <w:sz w:val="20"/>
      <w:szCs w:val="16"/>
      <w:lang w:eastAsia="ru-RU"/>
    </w:rPr>
  </w:style>
  <w:style w:type="paragraph" w:customStyle="1" w:styleId="TCrisunok">
    <w:name w:val="TC_risunok"/>
    <w:basedOn w:val="a1"/>
    <w:autoRedefine/>
    <w:qFormat/>
    <w:rsid w:val="00C61C5E"/>
    <w:pPr>
      <w:autoSpaceDE/>
      <w:autoSpaceDN/>
      <w:adjustRightInd/>
      <w:spacing w:after="120"/>
      <w:ind w:hanging="142"/>
      <w:jc w:val="center"/>
    </w:pPr>
    <w:rPr>
      <w:b/>
      <w:bCs/>
      <w:color w:val="000000"/>
    </w:rPr>
  </w:style>
  <w:style w:type="paragraph" w:customStyle="1" w:styleId="J">
    <w:name w:val="J"/>
    <w:basedOn w:val="a1"/>
    <w:rsid w:val="00C61C5E"/>
    <w:pPr>
      <w:widowControl/>
      <w:autoSpaceDE/>
      <w:autoSpaceDN/>
      <w:adjustRightInd/>
      <w:ind w:firstLine="720"/>
      <w:jc w:val="both"/>
    </w:pPr>
    <w:rPr>
      <w:sz w:val="28"/>
      <w:lang w:val="en-US"/>
    </w:rPr>
  </w:style>
  <w:style w:type="paragraph" w:customStyle="1" w:styleId="xl274">
    <w:name w:val="xl274"/>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rPr>
      <w:b/>
      <w:bCs/>
    </w:rPr>
  </w:style>
  <w:style w:type="paragraph" w:customStyle="1" w:styleId="xl275">
    <w:name w:val="xl275"/>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style>
  <w:style w:type="paragraph" w:customStyle="1" w:styleId="xl276">
    <w:name w:val="xl276"/>
    <w:basedOn w:val="a1"/>
    <w:rsid w:val="00C61C5E"/>
    <w:pPr>
      <w:widowControl/>
      <w:pBdr>
        <w:top w:val="single" w:sz="4" w:space="0" w:color="auto"/>
        <w:left w:val="single" w:sz="4" w:space="0" w:color="auto"/>
        <w:bottom w:val="double" w:sz="6" w:space="0" w:color="auto"/>
        <w:right w:val="single" w:sz="4" w:space="0" w:color="auto"/>
      </w:pBdr>
      <w:shd w:val="clear" w:color="000000" w:fill="D9D9D9"/>
      <w:autoSpaceDE/>
      <w:autoSpaceDN/>
      <w:adjustRightInd/>
      <w:spacing w:before="100" w:beforeAutospacing="1" w:after="100" w:afterAutospacing="1"/>
      <w:jc w:val="center"/>
      <w:textAlignment w:val="center"/>
    </w:pPr>
    <w:rPr>
      <w:b/>
      <w:bCs/>
    </w:rPr>
  </w:style>
  <w:style w:type="paragraph" w:customStyle="1" w:styleId="xl277">
    <w:name w:val="xl277"/>
    <w:basedOn w:val="a1"/>
    <w:rsid w:val="00C61C5E"/>
    <w:pPr>
      <w:widowControl/>
      <w:pBdr>
        <w:left w:val="single" w:sz="4" w:space="0" w:color="auto"/>
      </w:pBdr>
      <w:autoSpaceDE/>
      <w:autoSpaceDN/>
      <w:adjustRightInd/>
      <w:spacing w:before="100" w:beforeAutospacing="1" w:after="100" w:afterAutospacing="1"/>
      <w:jc w:val="center"/>
      <w:textAlignment w:val="center"/>
    </w:pPr>
    <w:rPr>
      <w:b/>
      <w:bCs/>
    </w:rPr>
  </w:style>
  <w:style w:type="paragraph" w:customStyle="1" w:styleId="xl278">
    <w:name w:val="xl2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79">
    <w:name w:val="xl279"/>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80">
    <w:name w:val="xl280"/>
    <w:basedOn w:val="a1"/>
    <w:rsid w:val="00C61C5E"/>
    <w:pPr>
      <w:widowControl/>
      <w:pBdr>
        <w:left w:val="double" w:sz="6" w:space="0" w:color="auto"/>
      </w:pBdr>
      <w:autoSpaceDE/>
      <w:autoSpaceDN/>
      <w:adjustRightInd/>
      <w:spacing w:before="100" w:beforeAutospacing="1" w:after="100" w:afterAutospacing="1"/>
      <w:jc w:val="center"/>
      <w:textAlignment w:val="center"/>
    </w:pPr>
    <w:rPr>
      <w:b/>
      <w:bCs/>
    </w:rPr>
  </w:style>
  <w:style w:type="table" w:customStyle="1" w:styleId="59">
    <w:name w:val="Сетка таблицы5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4"/>
    <w:uiPriority w:val="99"/>
    <w:semiHidden/>
    <w:unhideWhenUsed/>
    <w:rsid w:val="00C61C5E"/>
  </w:style>
  <w:style w:type="table" w:customStyle="1" w:styleId="620">
    <w:name w:val="Сетка таблицы6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1"/>
    <w:rsid w:val="00C61C5E"/>
    <w:pPr>
      <w:widowControl/>
      <w:autoSpaceDE/>
      <w:autoSpaceDN/>
      <w:adjustRightInd/>
      <w:spacing w:before="100" w:beforeAutospacing="1" w:after="100" w:afterAutospacing="1"/>
    </w:pPr>
    <w:rPr>
      <w:b/>
      <w:bCs/>
    </w:rPr>
  </w:style>
  <w:style w:type="paragraph" w:customStyle="1" w:styleId="font8">
    <w:name w:val="font8"/>
    <w:basedOn w:val="a1"/>
    <w:rsid w:val="00C61C5E"/>
    <w:pPr>
      <w:widowControl/>
      <w:autoSpaceDE/>
      <w:autoSpaceDN/>
      <w:adjustRightInd/>
      <w:spacing w:before="100" w:beforeAutospacing="1" w:after="100" w:afterAutospacing="1"/>
    </w:pPr>
    <w:rPr>
      <w:color w:val="000000"/>
    </w:rPr>
  </w:style>
  <w:style w:type="paragraph" w:customStyle="1" w:styleId="font9">
    <w:name w:val="font9"/>
    <w:basedOn w:val="a1"/>
    <w:rsid w:val="00C61C5E"/>
    <w:pPr>
      <w:widowControl/>
      <w:autoSpaceDE/>
      <w:autoSpaceDN/>
      <w:adjustRightInd/>
      <w:spacing w:before="100" w:beforeAutospacing="1" w:after="100" w:afterAutospacing="1"/>
    </w:pPr>
  </w:style>
  <w:style w:type="paragraph" w:customStyle="1" w:styleId="font10">
    <w:name w:val="font10"/>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281">
    <w:name w:val="xl28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2">
    <w:name w:val="xl28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3">
    <w:name w:val="xl283"/>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4">
    <w:name w:val="xl284"/>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5">
    <w:name w:val="xl28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6">
    <w:name w:val="xl286"/>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7">
    <w:name w:val="xl287"/>
    <w:basedOn w:val="a1"/>
    <w:rsid w:val="00C61C5E"/>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8">
    <w:name w:val="xl288"/>
    <w:basedOn w:val="a1"/>
    <w:rsid w:val="00C61C5E"/>
    <w:pPr>
      <w:widowControl/>
      <w:pBdr>
        <w:top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9">
    <w:name w:val="xl289"/>
    <w:basedOn w:val="a1"/>
    <w:rsid w:val="00C61C5E"/>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90">
    <w:name w:val="xl290"/>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1">
    <w:name w:val="xl29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2">
    <w:name w:val="xl29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3">
    <w:name w:val="xl29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4">
    <w:name w:val="xl29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5">
    <w:name w:val="xl29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6">
    <w:name w:val="xl29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7">
    <w:name w:val="xl29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298">
    <w:name w:val="xl298"/>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9">
    <w:name w:val="xl299"/>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00">
    <w:name w:val="xl300"/>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1">
    <w:name w:val="xl301"/>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2">
    <w:name w:val="xl302"/>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3">
    <w:name w:val="xl30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character" w:customStyle="1" w:styleId="aff2">
    <w:name w:val="Текст примечания Знак"/>
    <w:basedOn w:val="a2"/>
    <w:link w:val="aff3"/>
    <w:uiPriority w:val="99"/>
    <w:rsid w:val="00C61C5E"/>
    <w:rPr>
      <w:sz w:val="20"/>
      <w:szCs w:val="20"/>
    </w:rPr>
  </w:style>
  <w:style w:type="paragraph" w:styleId="aff3">
    <w:name w:val="annotation text"/>
    <w:basedOn w:val="a1"/>
    <w:link w:val="aff2"/>
    <w:uiPriority w:val="99"/>
    <w:unhideWhenUsed/>
    <w:rsid w:val="00C61C5E"/>
    <w:pPr>
      <w:widowControl/>
      <w:autoSpaceDE/>
      <w:autoSpaceDN/>
      <w:adjustRightInd/>
      <w:spacing w:after="160"/>
    </w:pPr>
    <w:rPr>
      <w:rFonts w:asciiTheme="minorHAnsi" w:eastAsiaTheme="minorHAnsi" w:hAnsiTheme="minorHAnsi" w:cstheme="minorBidi"/>
      <w:lang w:eastAsia="en-US"/>
    </w:rPr>
  </w:style>
  <w:style w:type="character" w:customStyle="1" w:styleId="1a">
    <w:name w:val="Текст примечания Знак1"/>
    <w:basedOn w:val="a2"/>
    <w:uiPriority w:val="99"/>
    <w:semiHidden/>
    <w:rsid w:val="00C61C5E"/>
    <w:rPr>
      <w:rFonts w:ascii="Times New Roman" w:eastAsia="Times New Roman" w:hAnsi="Times New Roman" w:cs="Times New Roman"/>
      <w:sz w:val="20"/>
      <w:szCs w:val="20"/>
      <w:lang w:eastAsia="ru-RU"/>
    </w:rPr>
  </w:style>
  <w:style w:type="character" w:customStyle="1" w:styleId="aff4">
    <w:name w:val="Тема примечания Знак"/>
    <w:basedOn w:val="aff2"/>
    <w:link w:val="aff5"/>
    <w:uiPriority w:val="99"/>
    <w:rsid w:val="00C61C5E"/>
    <w:rPr>
      <w:b/>
      <w:bCs/>
      <w:sz w:val="20"/>
      <w:szCs w:val="20"/>
    </w:rPr>
  </w:style>
  <w:style w:type="paragraph" w:styleId="aff5">
    <w:name w:val="annotation subject"/>
    <w:basedOn w:val="aff3"/>
    <w:next w:val="aff3"/>
    <w:link w:val="aff4"/>
    <w:uiPriority w:val="99"/>
    <w:unhideWhenUsed/>
    <w:rsid w:val="00C61C5E"/>
    <w:rPr>
      <w:b/>
      <w:bCs/>
    </w:rPr>
  </w:style>
  <w:style w:type="character" w:customStyle="1" w:styleId="1b">
    <w:name w:val="Тема примечания Знак1"/>
    <w:basedOn w:val="1a"/>
    <w:uiPriority w:val="99"/>
    <w:semiHidden/>
    <w:rsid w:val="00C61C5E"/>
    <w:rPr>
      <w:rFonts w:ascii="Times New Roman" w:eastAsia="Times New Roman" w:hAnsi="Times New Roman" w:cs="Times New Roman"/>
      <w:b/>
      <w:bCs/>
      <w:sz w:val="20"/>
      <w:szCs w:val="20"/>
      <w:lang w:eastAsia="ru-RU"/>
    </w:rPr>
  </w:style>
  <w:style w:type="paragraph" w:customStyle="1" w:styleId="font11">
    <w:name w:val="font11"/>
    <w:basedOn w:val="a1"/>
    <w:rsid w:val="00C61C5E"/>
    <w:pPr>
      <w:widowControl/>
      <w:autoSpaceDE/>
      <w:autoSpaceDN/>
      <w:adjustRightInd/>
      <w:spacing w:before="100" w:beforeAutospacing="1" w:after="100" w:afterAutospacing="1"/>
    </w:pPr>
    <w:rPr>
      <w:rFonts w:ascii="Tahoma" w:hAnsi="Tahoma" w:cs="Tahoma"/>
      <w:b/>
      <w:bCs/>
      <w:color w:val="000000"/>
      <w:sz w:val="18"/>
      <w:szCs w:val="18"/>
    </w:rPr>
  </w:style>
  <w:style w:type="paragraph" w:customStyle="1" w:styleId="font12">
    <w:name w:val="font12"/>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304">
    <w:name w:val="xl30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5">
    <w:name w:val="xl305"/>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6">
    <w:name w:val="xl3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307">
    <w:name w:val="xl307"/>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08">
    <w:name w:val="xl308"/>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09">
    <w:name w:val="xl309"/>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0">
    <w:name w:val="xl310"/>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1">
    <w:name w:val="xl311"/>
    <w:basedOn w:val="a1"/>
    <w:rsid w:val="00C61C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2">
    <w:name w:val="xl312"/>
    <w:basedOn w:val="a1"/>
    <w:rsid w:val="00C61C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3">
    <w:name w:val="xl31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4">
    <w:name w:val="xl31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5">
    <w:name w:val="xl31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6">
    <w:name w:val="xl316"/>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317">
    <w:name w:val="xl31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8">
    <w:name w:val="xl318"/>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19">
    <w:name w:val="xl31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0">
    <w:name w:val="xl320"/>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1">
    <w:name w:val="xl321"/>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2">
    <w:name w:val="xl322"/>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3">
    <w:name w:val="xl323"/>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24">
    <w:name w:val="xl32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character" w:styleId="aff6">
    <w:name w:val="Placeholder Text"/>
    <w:basedOn w:val="a2"/>
    <w:uiPriority w:val="99"/>
    <w:semiHidden/>
    <w:rsid w:val="00C61C5E"/>
    <w:rPr>
      <w:color w:val="808080"/>
    </w:rPr>
  </w:style>
  <w:style w:type="character" w:styleId="aff7">
    <w:name w:val="annotation reference"/>
    <w:basedOn w:val="a2"/>
    <w:uiPriority w:val="99"/>
    <w:unhideWhenUsed/>
    <w:rsid w:val="00C61C5E"/>
    <w:rPr>
      <w:sz w:val="16"/>
      <w:szCs w:val="16"/>
    </w:rPr>
  </w:style>
  <w:style w:type="numbering" w:customStyle="1" w:styleId="170">
    <w:name w:val="Нет списка17"/>
    <w:next w:val="a4"/>
    <w:uiPriority w:val="99"/>
    <w:semiHidden/>
    <w:unhideWhenUsed/>
    <w:rsid w:val="00C61C5E"/>
  </w:style>
  <w:style w:type="table" w:customStyle="1" w:styleId="63">
    <w:name w:val="Сетка таблицы6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4"/>
    <w:uiPriority w:val="99"/>
    <w:semiHidden/>
    <w:unhideWhenUsed/>
    <w:rsid w:val="00C61C5E"/>
  </w:style>
  <w:style w:type="table" w:customStyle="1" w:styleId="64">
    <w:name w:val="Сетка таблицы6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4"/>
    <w:uiPriority w:val="99"/>
    <w:semiHidden/>
    <w:unhideWhenUsed/>
    <w:rsid w:val="00C61C5E"/>
  </w:style>
  <w:style w:type="numbering" w:customStyle="1" w:styleId="1101">
    <w:name w:val="Нет списка110"/>
    <w:next w:val="a4"/>
    <w:uiPriority w:val="99"/>
    <w:semiHidden/>
    <w:unhideWhenUsed/>
    <w:rsid w:val="00C61C5E"/>
  </w:style>
  <w:style w:type="paragraph" w:customStyle="1" w:styleId="aff8">
    <w:name w:val="Шарб_разд"/>
    <w:basedOn w:val="a1"/>
    <w:link w:val="aff9"/>
    <w:autoRedefine/>
    <w:rsid w:val="00C61C5E"/>
    <w:pPr>
      <w:widowControl/>
      <w:autoSpaceDE/>
      <w:autoSpaceDN/>
      <w:adjustRightInd/>
      <w:spacing w:after="240"/>
      <w:contextualSpacing/>
    </w:pPr>
    <w:rPr>
      <w:rFonts w:eastAsia="Arial Unicode MS"/>
      <w:b/>
      <w:bCs/>
      <w:color w:val="000000"/>
      <w:sz w:val="24"/>
      <w:szCs w:val="24"/>
      <w:lang w:val="x-none" w:eastAsia="ko-KR"/>
    </w:rPr>
  </w:style>
  <w:style w:type="character" w:customStyle="1" w:styleId="aff9">
    <w:name w:val="Шарб_разд Знак"/>
    <w:link w:val="aff8"/>
    <w:rsid w:val="00C61C5E"/>
    <w:rPr>
      <w:rFonts w:ascii="Times New Roman" w:eastAsia="Arial Unicode MS" w:hAnsi="Times New Roman" w:cs="Times New Roman"/>
      <w:b/>
      <w:bCs/>
      <w:color w:val="000000"/>
      <w:sz w:val="24"/>
      <w:szCs w:val="24"/>
      <w:lang w:val="x-none" w:eastAsia="ko-KR"/>
    </w:rPr>
  </w:style>
  <w:style w:type="paragraph" w:customStyle="1" w:styleId="affa">
    <w:name w:val="Шарб_табл"/>
    <w:basedOn w:val="a1"/>
    <w:link w:val="affb"/>
    <w:qFormat/>
    <w:rsid w:val="00C61C5E"/>
    <w:pPr>
      <w:widowControl/>
      <w:autoSpaceDE/>
      <w:autoSpaceDN/>
      <w:adjustRightInd/>
    </w:pPr>
    <w:rPr>
      <w:b/>
      <w:lang w:val="x-none" w:eastAsia="x-none"/>
    </w:rPr>
  </w:style>
  <w:style w:type="character" w:customStyle="1" w:styleId="affb">
    <w:name w:val="Шарб_табл Знак"/>
    <w:link w:val="affa"/>
    <w:rsid w:val="00C61C5E"/>
    <w:rPr>
      <w:rFonts w:ascii="Times New Roman" w:eastAsia="Times New Roman" w:hAnsi="Times New Roman" w:cs="Times New Roman"/>
      <w:b/>
      <w:sz w:val="20"/>
      <w:szCs w:val="20"/>
      <w:lang w:val="x-none" w:eastAsia="x-none"/>
    </w:rPr>
  </w:style>
  <w:style w:type="table" w:customStyle="1" w:styleId="65">
    <w:name w:val="Сетка таблицы6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Таблиция"/>
    <w:basedOn w:val="affa"/>
    <w:link w:val="affd"/>
    <w:qFormat/>
    <w:rsid w:val="00C61C5E"/>
    <w:pPr>
      <w:spacing w:after="240"/>
      <w:contextualSpacing/>
    </w:pPr>
    <w:rPr>
      <w:lang w:val="ru-RU"/>
    </w:rPr>
  </w:style>
  <w:style w:type="character" w:customStyle="1" w:styleId="affd">
    <w:name w:val="Таблиция Знак"/>
    <w:link w:val="affc"/>
    <w:rsid w:val="00C61C5E"/>
    <w:rPr>
      <w:rFonts w:ascii="Times New Roman" w:eastAsia="Times New Roman" w:hAnsi="Times New Roman" w:cs="Times New Roman"/>
      <w:b/>
      <w:sz w:val="20"/>
      <w:szCs w:val="20"/>
      <w:lang w:eastAsia="x-none"/>
    </w:rPr>
  </w:style>
  <w:style w:type="paragraph" w:customStyle="1" w:styleId="affe">
    <w:name w:val="№таблицы"/>
    <w:basedOn w:val="22"/>
    <w:link w:val="afff"/>
    <w:qFormat/>
    <w:rsid w:val="00C61C5E"/>
    <w:pPr>
      <w:autoSpaceDE/>
      <w:autoSpaceDN/>
      <w:adjustRightInd/>
      <w:spacing w:after="240" w:line="240" w:lineRule="auto"/>
      <w:ind w:left="0"/>
    </w:pPr>
    <w:rPr>
      <w:rFonts w:eastAsia="SimSun"/>
      <w:b/>
      <w:kern w:val="2"/>
      <w:sz w:val="20"/>
      <w:szCs w:val="20"/>
      <w:lang w:val="x-none" w:eastAsia="zh-CN"/>
    </w:rPr>
  </w:style>
  <w:style w:type="character" w:customStyle="1" w:styleId="afff">
    <w:name w:val="№таблицы Знак"/>
    <w:link w:val="affe"/>
    <w:rsid w:val="00C61C5E"/>
    <w:rPr>
      <w:rFonts w:ascii="Times New Roman" w:eastAsia="SimSun" w:hAnsi="Times New Roman" w:cs="Times New Roman"/>
      <w:b/>
      <w:kern w:val="2"/>
      <w:sz w:val="20"/>
      <w:szCs w:val="20"/>
      <w:lang w:val="x-none" w:eastAsia="zh-CN"/>
    </w:rPr>
  </w:style>
  <w:style w:type="paragraph" w:styleId="2a">
    <w:name w:val="Body Text 2"/>
    <w:basedOn w:val="a1"/>
    <w:link w:val="2b"/>
    <w:unhideWhenUsed/>
    <w:rsid w:val="00C61C5E"/>
    <w:pPr>
      <w:widowControl/>
      <w:autoSpaceDE/>
      <w:autoSpaceDN/>
      <w:adjustRightInd/>
      <w:spacing w:after="120" w:line="480" w:lineRule="auto"/>
    </w:pPr>
    <w:rPr>
      <w:rFonts w:ascii="Calibri" w:eastAsia="Calibri" w:hAnsi="Calibri"/>
      <w:sz w:val="22"/>
      <w:szCs w:val="22"/>
      <w:lang w:eastAsia="en-US"/>
    </w:rPr>
  </w:style>
  <w:style w:type="character" w:customStyle="1" w:styleId="2b">
    <w:name w:val="Основной текст 2 Знак"/>
    <w:basedOn w:val="a2"/>
    <w:link w:val="2a"/>
    <w:rsid w:val="00C61C5E"/>
    <w:rPr>
      <w:rFonts w:ascii="Calibri" w:eastAsia="Calibri" w:hAnsi="Calibri" w:cs="Times New Roman"/>
    </w:rPr>
  </w:style>
  <w:style w:type="paragraph" w:customStyle="1" w:styleId="115">
    <w:name w:val="Заголовок 11"/>
    <w:basedOn w:val="a1"/>
    <w:next w:val="a1"/>
    <w:uiPriority w:val="9"/>
    <w:qFormat/>
    <w:rsid w:val="00C61C5E"/>
    <w:pPr>
      <w:keepNext/>
      <w:keepLines/>
      <w:widowControl/>
      <w:autoSpaceDE/>
      <w:autoSpaceDN/>
      <w:adjustRightInd/>
      <w:spacing w:before="240"/>
      <w:jc w:val="center"/>
      <w:outlineLvl w:val="0"/>
    </w:pPr>
    <w:rPr>
      <w:rFonts w:ascii="Calibri Light" w:hAnsi="Calibri Light"/>
      <w:color w:val="2E74B5"/>
      <w:sz w:val="32"/>
      <w:szCs w:val="32"/>
    </w:rPr>
  </w:style>
  <w:style w:type="numbering" w:customStyle="1" w:styleId="1110">
    <w:name w:val="Нет списка111"/>
    <w:next w:val="a4"/>
    <w:uiPriority w:val="99"/>
    <w:semiHidden/>
    <w:unhideWhenUsed/>
    <w:rsid w:val="00C61C5E"/>
  </w:style>
  <w:style w:type="numbering" w:customStyle="1" w:styleId="1111">
    <w:name w:val="Нет списка1111"/>
    <w:next w:val="a4"/>
    <w:uiPriority w:val="99"/>
    <w:semiHidden/>
    <w:unhideWhenUsed/>
    <w:rsid w:val="00C61C5E"/>
  </w:style>
  <w:style w:type="table" w:customStyle="1" w:styleId="1140">
    <w:name w:val="Сетка таблицы114"/>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Заголовок 1 Знак1"/>
    <w:aliases w:val=" РАЗДЕЛ Знак1,ГЛАВА Знак1"/>
    <w:uiPriority w:val="9"/>
    <w:rsid w:val="00C61C5E"/>
    <w:rPr>
      <w:rFonts w:ascii="Calibri Light" w:eastAsia="Times New Roman" w:hAnsi="Calibri Light" w:cs="Times New Roman"/>
      <w:b/>
      <w:bCs/>
      <w:kern w:val="32"/>
      <w:sz w:val="32"/>
      <w:szCs w:val="32"/>
      <w:lang w:eastAsia="en-US"/>
    </w:rPr>
  </w:style>
  <w:style w:type="paragraph" w:customStyle="1" w:styleId="xl413">
    <w:name w:val="xl413"/>
    <w:basedOn w:val="a1"/>
    <w:rsid w:val="00C61C5E"/>
    <w:pPr>
      <w:widowControl/>
      <w:shd w:val="clear" w:color="000000" w:fill="FFFFFF"/>
      <w:autoSpaceDE/>
      <w:autoSpaceDN/>
      <w:adjustRightInd/>
      <w:spacing w:before="100" w:beforeAutospacing="1" w:after="100" w:afterAutospacing="1"/>
    </w:pPr>
  </w:style>
  <w:style w:type="paragraph" w:customStyle="1" w:styleId="xl414">
    <w:name w:val="xl414"/>
    <w:basedOn w:val="a1"/>
    <w:rsid w:val="00C61C5E"/>
    <w:pPr>
      <w:widowControl/>
      <w:autoSpaceDE/>
      <w:autoSpaceDN/>
      <w:adjustRightInd/>
      <w:spacing w:before="100" w:beforeAutospacing="1" w:after="100" w:afterAutospacing="1"/>
      <w:jc w:val="center"/>
      <w:textAlignment w:val="center"/>
    </w:pPr>
  </w:style>
  <w:style w:type="paragraph" w:customStyle="1" w:styleId="xl415">
    <w:name w:val="xl4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6">
    <w:name w:val="xl4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7">
    <w:name w:val="xl417"/>
    <w:basedOn w:val="a1"/>
    <w:rsid w:val="00C61C5E"/>
    <w:pPr>
      <w:widowControl/>
      <w:shd w:val="clear" w:color="000000" w:fill="FFFFFF"/>
      <w:autoSpaceDE/>
      <w:autoSpaceDN/>
      <w:adjustRightInd/>
      <w:spacing w:before="100" w:beforeAutospacing="1" w:after="100" w:afterAutospacing="1"/>
      <w:jc w:val="center"/>
      <w:textAlignment w:val="center"/>
    </w:pPr>
  </w:style>
  <w:style w:type="paragraph" w:customStyle="1" w:styleId="xl418">
    <w:name w:val="xl41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9">
    <w:name w:val="xl419"/>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20">
    <w:name w:val="xl42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1">
    <w:name w:val="xl42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2">
    <w:name w:val="xl422"/>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3">
    <w:name w:val="xl4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4">
    <w:name w:val="xl42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16"/>
      <w:szCs w:val="16"/>
    </w:rPr>
  </w:style>
  <w:style w:type="paragraph" w:customStyle="1" w:styleId="xl425">
    <w:name w:val="xl42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6">
    <w:name w:val="xl42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7">
    <w:name w:val="xl42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8">
    <w:name w:val="xl42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9">
    <w:name w:val="xl429"/>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0">
    <w:name w:val="xl43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1">
    <w:name w:val="xl43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2">
    <w:name w:val="xl43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3">
    <w:name w:val="xl43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4">
    <w:name w:val="xl434"/>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5">
    <w:name w:val="xl43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6">
    <w:name w:val="xl436"/>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37">
    <w:name w:val="xl437"/>
    <w:basedOn w:val="a1"/>
    <w:rsid w:val="00C61C5E"/>
    <w:pPr>
      <w:widowControl/>
      <w:pBdr>
        <w:top w:val="double" w:sz="6" w:space="0" w:color="auto"/>
        <w:left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38">
    <w:name w:val="xl438"/>
    <w:basedOn w:val="a1"/>
    <w:rsid w:val="00C61C5E"/>
    <w:pPr>
      <w:widowControl/>
      <w:pBdr>
        <w:left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9">
    <w:name w:val="xl439"/>
    <w:basedOn w:val="a1"/>
    <w:rsid w:val="00C61C5E"/>
    <w:pPr>
      <w:widowControl/>
      <w:pBdr>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0">
    <w:name w:val="xl440"/>
    <w:basedOn w:val="a1"/>
    <w:rsid w:val="00C61C5E"/>
    <w:pPr>
      <w:widowControl/>
      <w:pBdr>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1">
    <w:name w:val="xl441"/>
    <w:basedOn w:val="a1"/>
    <w:rsid w:val="00C61C5E"/>
    <w:pPr>
      <w:widowControl/>
      <w:pBdr>
        <w:top w:val="single" w:sz="4" w:space="0" w:color="auto"/>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2">
    <w:name w:val="xl442"/>
    <w:basedOn w:val="a1"/>
    <w:rsid w:val="00C61C5E"/>
    <w:pPr>
      <w:widowControl/>
      <w:pBdr>
        <w:top w:val="single" w:sz="4" w:space="0" w:color="auto"/>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3">
    <w:name w:val="xl44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4">
    <w:name w:val="xl44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5">
    <w:name w:val="xl44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6">
    <w:name w:val="xl44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7">
    <w:name w:val="xl447"/>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8">
    <w:name w:val="xl448"/>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9">
    <w:name w:val="xl449"/>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pPr>
    <w:rPr>
      <w:sz w:val="16"/>
      <w:szCs w:val="16"/>
    </w:rPr>
  </w:style>
  <w:style w:type="paragraph" w:customStyle="1" w:styleId="xl450">
    <w:name w:val="xl450"/>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1">
    <w:name w:val="xl451"/>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pPr>
    <w:rPr>
      <w:sz w:val="16"/>
      <w:szCs w:val="16"/>
    </w:rPr>
  </w:style>
  <w:style w:type="paragraph" w:customStyle="1" w:styleId="xl452">
    <w:name w:val="xl452"/>
    <w:basedOn w:val="a1"/>
    <w:rsid w:val="00C61C5E"/>
    <w:pPr>
      <w:widowControl/>
      <w:pBdr>
        <w:top w:val="single" w:sz="4" w:space="0" w:color="auto"/>
        <w:left w:val="single" w:sz="4" w:space="0" w:color="auto"/>
        <w:bottom w:val="single" w:sz="4" w:space="0" w:color="auto"/>
        <w:right w:val="double" w:sz="6"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3">
    <w:name w:val="xl45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4">
    <w:name w:val="xl45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5">
    <w:name w:val="xl45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6">
    <w:name w:val="xl45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b/>
      <w:bCs/>
      <w:sz w:val="16"/>
      <w:szCs w:val="16"/>
    </w:rPr>
  </w:style>
  <w:style w:type="numbering" w:customStyle="1" w:styleId="211">
    <w:name w:val="Нет списка21"/>
    <w:next w:val="a4"/>
    <w:uiPriority w:val="99"/>
    <w:semiHidden/>
    <w:unhideWhenUsed/>
    <w:rsid w:val="00C61C5E"/>
  </w:style>
  <w:style w:type="numbering" w:customStyle="1" w:styleId="1210">
    <w:name w:val="Нет списка121"/>
    <w:next w:val="a4"/>
    <w:uiPriority w:val="99"/>
    <w:semiHidden/>
    <w:unhideWhenUsed/>
    <w:rsid w:val="00C61C5E"/>
  </w:style>
  <w:style w:type="table" w:customStyle="1" w:styleId="2100">
    <w:name w:val="Сетка таблицы2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C61C5E"/>
  </w:style>
  <w:style w:type="numbering" w:customStyle="1" w:styleId="11111">
    <w:name w:val="Нет списка11111"/>
    <w:next w:val="a4"/>
    <w:uiPriority w:val="99"/>
    <w:semiHidden/>
    <w:unhideWhenUsed/>
    <w:rsid w:val="00C61C5E"/>
  </w:style>
  <w:style w:type="table" w:customStyle="1" w:styleId="1150">
    <w:name w:val="Сетка таблицы11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C61C5E"/>
  </w:style>
  <w:style w:type="numbering" w:customStyle="1" w:styleId="1310">
    <w:name w:val="Нет списка131"/>
    <w:next w:val="a4"/>
    <w:uiPriority w:val="99"/>
    <w:semiHidden/>
    <w:unhideWhenUsed/>
    <w:rsid w:val="00C61C5E"/>
  </w:style>
  <w:style w:type="table" w:customStyle="1" w:styleId="3100">
    <w:name w:val="Сетка таблицы3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4"/>
    <w:uiPriority w:val="99"/>
    <w:semiHidden/>
    <w:unhideWhenUsed/>
    <w:rsid w:val="00C61C5E"/>
  </w:style>
  <w:style w:type="numbering" w:customStyle="1" w:styleId="1112">
    <w:name w:val="Нет списка1112"/>
    <w:next w:val="a4"/>
    <w:uiPriority w:val="99"/>
    <w:semiHidden/>
    <w:unhideWhenUsed/>
    <w:rsid w:val="00C61C5E"/>
  </w:style>
  <w:style w:type="table" w:customStyle="1" w:styleId="1211">
    <w:name w:val="Сетка таблицы12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4"/>
    <w:uiPriority w:val="99"/>
    <w:semiHidden/>
    <w:unhideWhenUsed/>
    <w:rsid w:val="00C61C5E"/>
  </w:style>
  <w:style w:type="numbering" w:customStyle="1" w:styleId="1410">
    <w:name w:val="Нет списка141"/>
    <w:next w:val="a4"/>
    <w:uiPriority w:val="99"/>
    <w:semiHidden/>
    <w:unhideWhenUsed/>
    <w:rsid w:val="00C61C5E"/>
  </w:style>
  <w:style w:type="table" w:customStyle="1" w:styleId="4100">
    <w:name w:val="Сетка таблицы4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4"/>
    <w:uiPriority w:val="99"/>
    <w:semiHidden/>
    <w:unhideWhenUsed/>
    <w:rsid w:val="00C61C5E"/>
  </w:style>
  <w:style w:type="numbering" w:customStyle="1" w:styleId="1113">
    <w:name w:val="Нет списка1113"/>
    <w:next w:val="a4"/>
    <w:uiPriority w:val="99"/>
    <w:semiHidden/>
    <w:unhideWhenUsed/>
    <w:rsid w:val="00C61C5E"/>
  </w:style>
  <w:style w:type="table" w:customStyle="1" w:styleId="1311">
    <w:name w:val="Сетка таблицы13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4"/>
    <w:uiPriority w:val="99"/>
    <w:semiHidden/>
    <w:unhideWhenUsed/>
    <w:rsid w:val="00C61C5E"/>
  </w:style>
  <w:style w:type="numbering" w:customStyle="1" w:styleId="151">
    <w:name w:val="Нет списка151"/>
    <w:next w:val="a4"/>
    <w:uiPriority w:val="99"/>
    <w:semiHidden/>
    <w:unhideWhenUsed/>
    <w:rsid w:val="00C61C5E"/>
  </w:style>
  <w:style w:type="table" w:customStyle="1" w:styleId="5100">
    <w:name w:val="Сетка таблицы5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4"/>
    <w:uiPriority w:val="99"/>
    <w:semiHidden/>
    <w:unhideWhenUsed/>
    <w:rsid w:val="00C61C5E"/>
  </w:style>
  <w:style w:type="numbering" w:customStyle="1" w:styleId="1114">
    <w:name w:val="Нет списка1114"/>
    <w:next w:val="a4"/>
    <w:uiPriority w:val="99"/>
    <w:semiHidden/>
    <w:unhideWhenUsed/>
    <w:rsid w:val="00C61C5E"/>
  </w:style>
  <w:style w:type="table" w:customStyle="1" w:styleId="1411">
    <w:name w:val="Сетка таблицы14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 Знак2 Знак1"/>
    <w:basedOn w:val="a2"/>
    <w:link w:val="3"/>
    <w:uiPriority w:val="99"/>
    <w:rsid w:val="00426AF7"/>
    <w:rPr>
      <w:rFonts w:ascii="Cambria" w:eastAsia="Times New Roman" w:hAnsi="Cambria" w:cs="Times New Roman"/>
      <w:b/>
      <w:bCs/>
      <w:sz w:val="26"/>
      <w:szCs w:val="26"/>
      <w:lang w:val="x-none" w:eastAsia="x-none"/>
    </w:rPr>
  </w:style>
  <w:style w:type="character" w:customStyle="1" w:styleId="40">
    <w:name w:val="Заголовок 4 Знак"/>
    <w:basedOn w:val="a2"/>
    <w:link w:val="4"/>
    <w:uiPriority w:val="99"/>
    <w:rsid w:val="00426AF7"/>
    <w:rPr>
      <w:rFonts w:ascii="Times New Roman" w:eastAsia="Times New Roman" w:hAnsi="Times New Roman" w:cs="Times New Roman"/>
      <w:b/>
      <w:bCs/>
      <w:sz w:val="28"/>
      <w:szCs w:val="28"/>
      <w:lang w:val="x-none" w:eastAsia="x-none"/>
    </w:rPr>
  </w:style>
  <w:style w:type="character" w:customStyle="1" w:styleId="60">
    <w:name w:val="Заголовок 6 Знак"/>
    <w:basedOn w:val="a2"/>
    <w:link w:val="6"/>
    <w:uiPriority w:val="99"/>
    <w:rsid w:val="00426AF7"/>
    <w:rPr>
      <w:rFonts w:ascii="Times New Roman" w:eastAsia="Times New Roman" w:hAnsi="Times New Roman" w:cs="Times New Roman"/>
      <w:b/>
      <w:bCs/>
      <w:lang w:val="x-none" w:eastAsia="x-none"/>
    </w:rPr>
  </w:style>
  <w:style w:type="character" w:customStyle="1" w:styleId="70">
    <w:name w:val="Заголовок 7 Знак"/>
    <w:basedOn w:val="a2"/>
    <w:link w:val="7"/>
    <w:uiPriority w:val="99"/>
    <w:rsid w:val="00426A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uiPriority w:val="99"/>
    <w:rsid w:val="00426AF7"/>
    <w:rPr>
      <w:rFonts w:ascii="Times New Roman" w:eastAsia="Times New Roman" w:hAnsi="Times New Roman" w:cs="Times New Roman"/>
      <w:b/>
      <w:sz w:val="24"/>
      <w:szCs w:val="20"/>
      <w:lang w:val="x-none" w:eastAsia="x-none"/>
    </w:rPr>
  </w:style>
  <w:style w:type="character" w:customStyle="1" w:styleId="90">
    <w:name w:val="Заголовок 9 Знак"/>
    <w:basedOn w:val="a2"/>
    <w:link w:val="9"/>
    <w:uiPriority w:val="99"/>
    <w:rsid w:val="00426AF7"/>
    <w:rPr>
      <w:rFonts w:ascii="Arial" w:eastAsia="Times New Roman" w:hAnsi="Arial" w:cs="Times New Roman"/>
      <w:lang w:val="x-none" w:eastAsia="x-none"/>
    </w:rPr>
  </w:style>
  <w:style w:type="character" w:customStyle="1" w:styleId="af5">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basedOn w:val="a2"/>
    <w:link w:val="af4"/>
    <w:locked/>
    <w:rsid w:val="00426AF7"/>
    <w:rPr>
      <w:i/>
      <w:iCs/>
      <w:color w:val="44546A" w:themeColor="text2"/>
      <w:sz w:val="18"/>
      <w:szCs w:val="18"/>
    </w:rPr>
  </w:style>
  <w:style w:type="paragraph" w:styleId="afff0">
    <w:name w:val="No Spacing"/>
    <w:link w:val="afff1"/>
    <w:uiPriority w:val="1"/>
    <w:qFormat/>
    <w:rsid w:val="00426AF7"/>
    <w:pPr>
      <w:spacing w:after="0" w:line="240" w:lineRule="auto"/>
    </w:pPr>
    <w:rPr>
      <w:rFonts w:ascii="Calibri" w:eastAsia="Calibri" w:hAnsi="Calibri" w:cs="Times New Roman"/>
    </w:rPr>
  </w:style>
  <w:style w:type="paragraph" w:customStyle="1" w:styleId="122">
    <w:name w:val="Основной текст с отступом + 12 пт"/>
    <w:aliases w:val="Первая строка:  1.25 см"/>
    <w:basedOn w:val="a1"/>
    <w:rsid w:val="00426AF7"/>
    <w:pPr>
      <w:widowControl/>
      <w:autoSpaceDE/>
      <w:autoSpaceDN/>
      <w:adjustRightInd/>
      <w:jc w:val="both"/>
    </w:pPr>
    <w:rPr>
      <w:spacing w:val="-10"/>
      <w:sz w:val="24"/>
      <w:szCs w:val="24"/>
    </w:rPr>
  </w:style>
  <w:style w:type="paragraph" w:customStyle="1" w:styleId="12123">
    <w:name w:val="Стиль 12 пт Первая строка:  1.23 см Междустр.интервал:  одинарный"/>
    <w:basedOn w:val="a1"/>
    <w:rsid w:val="00426AF7"/>
    <w:pPr>
      <w:widowControl/>
      <w:autoSpaceDE/>
      <w:autoSpaceDN/>
      <w:adjustRightInd/>
      <w:ind w:firstLine="700"/>
      <w:jc w:val="both"/>
    </w:pPr>
    <w:rPr>
      <w:sz w:val="28"/>
      <w:szCs w:val="28"/>
    </w:rPr>
  </w:style>
  <w:style w:type="character" w:customStyle="1" w:styleId="afff1">
    <w:name w:val="Без интервала Знак"/>
    <w:link w:val="afff0"/>
    <w:uiPriority w:val="1"/>
    <w:rsid w:val="00426AF7"/>
    <w:rPr>
      <w:rFonts w:ascii="Calibri" w:eastAsia="Calibri" w:hAnsi="Calibri" w:cs="Times New Roman"/>
    </w:rPr>
  </w:style>
  <w:style w:type="character" w:styleId="afff2">
    <w:name w:val="Strong"/>
    <w:basedOn w:val="a2"/>
    <w:qFormat/>
    <w:rsid w:val="00426AF7"/>
    <w:rPr>
      <w:b/>
    </w:rPr>
  </w:style>
  <w:style w:type="paragraph" w:customStyle="1" w:styleId="K">
    <w:name w:val="K"/>
    <w:basedOn w:val="a1"/>
    <w:rsid w:val="00426AF7"/>
    <w:pPr>
      <w:widowControl/>
      <w:autoSpaceDE/>
      <w:autoSpaceDN/>
      <w:adjustRightInd/>
      <w:jc w:val="center"/>
    </w:pPr>
    <w:rPr>
      <w:rFonts w:ascii="NTTimes/Cyrillic" w:hAnsi="NTTimes/Cyrillic"/>
      <w:b/>
      <w:sz w:val="32"/>
      <w:lang w:val="en-US"/>
    </w:rPr>
  </w:style>
  <w:style w:type="paragraph" w:styleId="1c">
    <w:name w:val="toc 1"/>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3c">
    <w:name w:val="toc 3"/>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afff3">
    <w:name w:val="Title"/>
    <w:basedOn w:val="a1"/>
    <w:link w:val="afff4"/>
    <w:qFormat/>
    <w:rsid w:val="00426AF7"/>
    <w:pPr>
      <w:widowControl/>
      <w:autoSpaceDE/>
      <w:autoSpaceDN/>
      <w:adjustRightInd/>
      <w:spacing w:line="360" w:lineRule="auto"/>
      <w:jc w:val="center"/>
    </w:pPr>
    <w:rPr>
      <w:b/>
      <w:bCs/>
      <w:sz w:val="26"/>
      <w:szCs w:val="26"/>
      <w:lang w:val="x-none" w:eastAsia="x-none"/>
    </w:rPr>
  </w:style>
  <w:style w:type="character" w:customStyle="1" w:styleId="afff4">
    <w:name w:val="Заголовок Знак"/>
    <w:basedOn w:val="a2"/>
    <w:link w:val="afff3"/>
    <w:rsid w:val="00426AF7"/>
    <w:rPr>
      <w:rFonts w:ascii="Times New Roman" w:eastAsia="Times New Roman" w:hAnsi="Times New Roman" w:cs="Times New Roman"/>
      <w:b/>
      <w:bCs/>
      <w:sz w:val="26"/>
      <w:szCs w:val="26"/>
      <w:lang w:val="x-none" w:eastAsia="x-none"/>
    </w:rPr>
  </w:style>
  <w:style w:type="paragraph" w:customStyle="1" w:styleId="xl27">
    <w:name w:val="xl27"/>
    <w:basedOn w:val="a1"/>
    <w:rsid w:val="00426AF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b/>
      <w:bCs/>
      <w:sz w:val="24"/>
      <w:szCs w:val="24"/>
    </w:rPr>
  </w:style>
  <w:style w:type="paragraph" w:styleId="2c">
    <w:name w:val="toc 2"/>
    <w:basedOn w:val="a1"/>
    <w:next w:val="a1"/>
    <w:autoRedefine/>
    <w:uiPriority w:val="39"/>
    <w:rsid w:val="00426AF7"/>
    <w:pPr>
      <w:widowControl/>
      <w:tabs>
        <w:tab w:val="right" w:leader="dot" w:pos="9923"/>
      </w:tabs>
      <w:autoSpaceDE/>
      <w:autoSpaceDN/>
      <w:adjustRightInd/>
    </w:pPr>
    <w:rPr>
      <w:sz w:val="24"/>
      <w:szCs w:val="24"/>
    </w:rPr>
  </w:style>
  <w:style w:type="paragraph" w:styleId="afff5">
    <w:name w:val="Document Map"/>
    <w:basedOn w:val="a1"/>
    <w:link w:val="afff6"/>
    <w:rsid w:val="00426AF7"/>
    <w:pPr>
      <w:widowControl/>
      <w:shd w:val="clear" w:color="auto" w:fill="000080"/>
      <w:autoSpaceDE/>
      <w:autoSpaceDN/>
      <w:adjustRightInd/>
    </w:pPr>
    <w:rPr>
      <w:rFonts w:ascii="Tahoma" w:hAnsi="Tahoma"/>
      <w:lang w:val="x-none" w:eastAsia="x-none"/>
    </w:rPr>
  </w:style>
  <w:style w:type="character" w:customStyle="1" w:styleId="afff6">
    <w:name w:val="Схема документа Знак"/>
    <w:basedOn w:val="a2"/>
    <w:link w:val="afff5"/>
    <w:rsid w:val="00426AF7"/>
    <w:rPr>
      <w:rFonts w:ascii="Tahoma" w:eastAsia="Times New Roman" w:hAnsi="Tahoma" w:cs="Times New Roman"/>
      <w:sz w:val="20"/>
      <w:szCs w:val="20"/>
      <w:shd w:val="clear" w:color="auto" w:fill="000080"/>
      <w:lang w:val="x-none" w:eastAsia="x-none"/>
    </w:rPr>
  </w:style>
  <w:style w:type="paragraph" w:customStyle="1" w:styleId="afff7">
    <w:name w:val="основной текст Знак"/>
    <w:basedOn w:val="a1"/>
    <w:link w:val="afff8"/>
    <w:rsid w:val="00426AF7"/>
    <w:pPr>
      <w:widowControl/>
      <w:autoSpaceDE/>
      <w:autoSpaceDN/>
      <w:adjustRightInd/>
      <w:spacing w:line="360" w:lineRule="auto"/>
      <w:ind w:firstLine="737"/>
      <w:jc w:val="both"/>
    </w:pPr>
    <w:rPr>
      <w:sz w:val="24"/>
      <w:lang w:val="x-none" w:eastAsia="x-none"/>
    </w:rPr>
  </w:style>
  <w:style w:type="paragraph" w:customStyle="1" w:styleId="CharCharCharCharCharCharCharCharCharCharCharChar1">
    <w:name w:val="Char Char Char Char Char Char Char Char Char Char Char Char1"/>
    <w:basedOn w:val="a1"/>
    <w:rsid w:val="00426AF7"/>
    <w:pPr>
      <w:widowControl/>
      <w:autoSpaceDE/>
      <w:autoSpaceDN/>
      <w:adjustRightInd/>
    </w:pPr>
    <w:rPr>
      <w:rFonts w:ascii="SimSun" w:eastAsia="SimSun" w:hAnsi="SimSun" w:cs="SimSun"/>
      <w:sz w:val="24"/>
      <w:szCs w:val="24"/>
      <w:lang w:val="en-US" w:eastAsia="zh-CN"/>
    </w:rPr>
  </w:style>
  <w:style w:type="paragraph" w:styleId="2d">
    <w:name w:val="List Bullet 2"/>
    <w:basedOn w:val="a1"/>
    <w:autoRedefine/>
    <w:rsid w:val="00426AF7"/>
    <w:pPr>
      <w:widowControl/>
      <w:autoSpaceDE/>
      <w:autoSpaceDN/>
      <w:adjustRightInd/>
      <w:spacing w:line="360" w:lineRule="auto"/>
      <w:ind w:left="-57" w:right="-1"/>
      <w:jc w:val="both"/>
    </w:pPr>
    <w:rPr>
      <w:noProof/>
      <w:sz w:val="24"/>
      <w:lang w:val="en-US"/>
    </w:rPr>
  </w:style>
  <w:style w:type="paragraph" w:styleId="2e">
    <w:name w:val="List Continue 2"/>
    <w:basedOn w:val="a1"/>
    <w:rsid w:val="00426AF7"/>
    <w:pPr>
      <w:widowControl/>
      <w:autoSpaceDE/>
      <w:autoSpaceDN/>
      <w:adjustRightInd/>
      <w:spacing w:after="120"/>
      <w:ind w:left="566"/>
    </w:pPr>
  </w:style>
  <w:style w:type="paragraph" w:customStyle="1" w:styleId="font1">
    <w:name w:val="font1"/>
    <w:basedOn w:val="a1"/>
    <w:rsid w:val="00426AF7"/>
    <w:pPr>
      <w:widowControl/>
      <w:autoSpaceDE/>
      <w:autoSpaceDN/>
      <w:adjustRightInd/>
      <w:spacing w:before="100" w:beforeAutospacing="1" w:after="100" w:afterAutospacing="1"/>
    </w:pPr>
    <w:rPr>
      <w:rFonts w:ascii="Arial CYR" w:hAnsi="Arial CYR" w:cs="Arial CYR"/>
    </w:rPr>
  </w:style>
  <w:style w:type="paragraph" w:customStyle="1" w:styleId="font13">
    <w:name w:val="font13"/>
    <w:basedOn w:val="a1"/>
    <w:rsid w:val="00426AF7"/>
    <w:pPr>
      <w:widowControl/>
      <w:autoSpaceDE/>
      <w:autoSpaceDN/>
      <w:adjustRightInd/>
      <w:spacing w:before="100" w:beforeAutospacing="1" w:after="100" w:afterAutospacing="1"/>
    </w:pPr>
    <w:rPr>
      <w:sz w:val="24"/>
      <w:szCs w:val="24"/>
    </w:rPr>
  </w:style>
  <w:style w:type="paragraph" w:customStyle="1" w:styleId="font14">
    <w:name w:val="font14"/>
    <w:basedOn w:val="a1"/>
    <w:rsid w:val="00426AF7"/>
    <w:pPr>
      <w:widowControl/>
      <w:autoSpaceDE/>
      <w:autoSpaceDN/>
      <w:adjustRightInd/>
      <w:spacing w:before="100" w:beforeAutospacing="1" w:after="100" w:afterAutospacing="1"/>
    </w:pPr>
    <w:rPr>
      <w:color w:val="FF0000"/>
      <w:sz w:val="24"/>
      <w:szCs w:val="24"/>
    </w:rPr>
  </w:style>
  <w:style w:type="paragraph" w:customStyle="1" w:styleId="font15">
    <w:name w:val="font15"/>
    <w:basedOn w:val="a1"/>
    <w:rsid w:val="00426AF7"/>
    <w:pPr>
      <w:widowControl/>
      <w:autoSpaceDE/>
      <w:autoSpaceDN/>
      <w:adjustRightInd/>
      <w:spacing w:before="100" w:beforeAutospacing="1" w:after="100" w:afterAutospacing="1"/>
    </w:pPr>
    <w:rPr>
      <w:b/>
      <w:bCs/>
      <w:color w:val="FF0000"/>
      <w:sz w:val="24"/>
      <w:szCs w:val="24"/>
    </w:rPr>
  </w:style>
  <w:style w:type="paragraph" w:customStyle="1" w:styleId="xl25">
    <w:name w:val="xl25"/>
    <w:basedOn w:val="a1"/>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6">
    <w:name w:val="xl2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8">
    <w:name w:val="xl2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9">
    <w:name w:val="xl29"/>
    <w:basedOn w:val="a1"/>
    <w:uiPriority w:val="99"/>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0">
    <w:name w:val="xl30"/>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1">
    <w:name w:val="xl3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32">
    <w:name w:val="xl3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33">
    <w:name w:val="xl3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4">
    <w:name w:val="xl3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5">
    <w:name w:val="xl3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36">
    <w:name w:val="xl3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7">
    <w:name w:val="xl3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2"/>
      <w:szCs w:val="22"/>
    </w:rPr>
  </w:style>
  <w:style w:type="paragraph" w:customStyle="1" w:styleId="xl38">
    <w:name w:val="xl3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rPr>
  </w:style>
  <w:style w:type="paragraph" w:customStyle="1" w:styleId="xl39">
    <w:name w:val="xl3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40">
    <w:name w:val="xl4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1">
    <w:name w:val="xl41"/>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2">
    <w:name w:val="xl42"/>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3">
    <w:name w:val="xl4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4">
    <w:name w:val="xl4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45">
    <w:name w:val="xl45"/>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6">
    <w:name w:val="xl46"/>
    <w:basedOn w:val="a1"/>
    <w:rsid w:val="00426AF7"/>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7">
    <w:name w:val="xl47"/>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48">
    <w:name w:val="xl4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49">
    <w:name w:val="xl49"/>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50">
    <w:name w:val="xl5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1">
    <w:name w:val="xl51"/>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2">
    <w:name w:val="xl5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54">
    <w:name w:val="xl5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rPr>
  </w:style>
  <w:style w:type="paragraph" w:customStyle="1" w:styleId="xl55">
    <w:name w:val="xl5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4"/>
      <w:szCs w:val="24"/>
    </w:rPr>
  </w:style>
  <w:style w:type="paragraph" w:customStyle="1" w:styleId="xl56">
    <w:name w:val="xl5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7">
    <w:name w:val="xl5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8">
    <w:name w:val="xl5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59">
    <w:name w:val="xl5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2"/>
      <w:szCs w:val="22"/>
    </w:rPr>
  </w:style>
  <w:style w:type="paragraph" w:customStyle="1" w:styleId="xl60">
    <w:name w:val="xl60"/>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b/>
      <w:bCs/>
      <w:sz w:val="22"/>
      <w:szCs w:val="22"/>
    </w:rPr>
  </w:style>
  <w:style w:type="paragraph" w:customStyle="1" w:styleId="xl61">
    <w:name w:val="xl6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rPr>
  </w:style>
  <w:style w:type="paragraph" w:customStyle="1" w:styleId="xl62">
    <w:name w:val="xl62"/>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3">
    <w:name w:val="xl63"/>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4">
    <w:name w:val="xl64"/>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65">
    <w:name w:val="xl65"/>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6">
    <w:name w:val="xl66"/>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7">
    <w:name w:val="xl67"/>
    <w:basedOn w:val="a1"/>
    <w:rsid w:val="00426AF7"/>
    <w:pPr>
      <w:widowControl/>
      <w:pBdr>
        <w:left w:val="single" w:sz="4" w:space="0" w:color="auto"/>
        <w:bottom w:val="single" w:sz="8"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24">
    <w:name w:val="xl2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2">
    <w:name w:val="xl22"/>
    <w:basedOn w:val="a1"/>
    <w:rsid w:val="00426AF7"/>
    <w:pPr>
      <w:widowControl/>
      <w:autoSpaceDE/>
      <w:autoSpaceDN/>
      <w:adjustRightInd/>
      <w:spacing w:before="100" w:beforeAutospacing="1" w:after="100" w:afterAutospacing="1"/>
      <w:jc w:val="center"/>
    </w:pPr>
    <w:rPr>
      <w:sz w:val="24"/>
      <w:szCs w:val="24"/>
    </w:rPr>
  </w:style>
  <w:style w:type="paragraph" w:customStyle="1" w:styleId="xl23">
    <w:name w:val="xl23"/>
    <w:basedOn w:val="a1"/>
    <w:rsid w:val="00426AF7"/>
    <w:pPr>
      <w:widowControl/>
      <w:autoSpaceDE/>
      <w:autoSpaceDN/>
      <w:adjustRightInd/>
      <w:spacing w:before="100" w:beforeAutospacing="1" w:after="100" w:afterAutospacing="1"/>
    </w:pPr>
    <w:rPr>
      <w:sz w:val="24"/>
      <w:szCs w:val="24"/>
    </w:rPr>
  </w:style>
  <w:style w:type="character" w:customStyle="1" w:styleId="321">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426AF7"/>
    <w:rPr>
      <w:rFonts w:ascii="Arial" w:eastAsia="Times New Roman" w:hAnsi="Arial" w:cs="Arial"/>
      <w:b/>
      <w:bCs/>
      <w:sz w:val="26"/>
      <w:szCs w:val="26"/>
      <w:lang w:eastAsia="ru-RU"/>
    </w:rPr>
  </w:style>
  <w:style w:type="paragraph" w:styleId="afff9">
    <w:name w:val="List Bullet"/>
    <w:basedOn w:val="a1"/>
    <w:autoRedefine/>
    <w:rsid w:val="00426AF7"/>
    <w:pPr>
      <w:widowControl/>
      <w:suppressAutoHyphens/>
      <w:autoSpaceDE/>
      <w:autoSpaceDN/>
      <w:adjustRightInd/>
      <w:spacing w:line="360" w:lineRule="auto"/>
      <w:ind w:firstLine="708"/>
      <w:jc w:val="both"/>
    </w:pPr>
    <w:rPr>
      <w:sz w:val="24"/>
      <w:szCs w:val="24"/>
    </w:rPr>
  </w:style>
  <w:style w:type="paragraph" w:customStyle="1" w:styleId="132">
    <w:name w:val="Обычный + 13 пт Знак"/>
    <w:aliases w:val="Черный Знак"/>
    <w:basedOn w:val="a1"/>
    <w:link w:val="133"/>
    <w:rsid w:val="00426AF7"/>
    <w:pPr>
      <w:autoSpaceDE/>
      <w:autoSpaceDN/>
      <w:adjustRightInd/>
      <w:spacing w:line="360" w:lineRule="auto"/>
      <w:ind w:firstLine="720"/>
      <w:jc w:val="both"/>
    </w:pPr>
    <w:rPr>
      <w:color w:val="000000"/>
      <w:sz w:val="26"/>
      <w:szCs w:val="26"/>
      <w:lang w:val="x-none" w:eastAsia="x-none"/>
    </w:rPr>
  </w:style>
  <w:style w:type="character" w:customStyle="1" w:styleId="133">
    <w:name w:val="Обычный + 13 пт Знак Знак"/>
    <w:aliases w:val="Черный Знак Знак"/>
    <w:link w:val="132"/>
    <w:rsid w:val="00426AF7"/>
    <w:rPr>
      <w:rFonts w:ascii="Times New Roman" w:eastAsia="Times New Roman" w:hAnsi="Times New Roman" w:cs="Times New Roman"/>
      <w:color w:val="000000"/>
      <w:sz w:val="26"/>
      <w:szCs w:val="26"/>
      <w:lang w:val="x-none" w:eastAsia="x-none"/>
    </w:rPr>
  </w:style>
  <w:style w:type="paragraph" w:styleId="z-">
    <w:name w:val="HTML Bottom of Form"/>
    <w:basedOn w:val="a1"/>
    <w:next w:val="a1"/>
    <w:link w:val="z-0"/>
    <w:hidden/>
    <w:rsid w:val="00426AF7"/>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0">
    <w:name w:val="z-Конец формы Знак"/>
    <w:basedOn w:val="a2"/>
    <w:link w:val="z-"/>
    <w:rsid w:val="00426AF7"/>
    <w:rPr>
      <w:rFonts w:ascii="Arial" w:eastAsia="Times New Roman" w:hAnsi="Arial" w:cs="Times New Roman"/>
      <w:vanish/>
      <w:sz w:val="16"/>
      <w:szCs w:val="16"/>
      <w:lang w:val="x-none" w:eastAsia="x-none"/>
    </w:rPr>
  </w:style>
  <w:style w:type="paragraph" w:styleId="z-1">
    <w:name w:val="HTML Top of Form"/>
    <w:basedOn w:val="a1"/>
    <w:next w:val="a1"/>
    <w:link w:val="z-2"/>
    <w:hidden/>
    <w:rsid w:val="00426AF7"/>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2">
    <w:name w:val="z-Начало формы Знак"/>
    <w:basedOn w:val="a2"/>
    <w:link w:val="z-1"/>
    <w:rsid w:val="00426AF7"/>
    <w:rPr>
      <w:rFonts w:ascii="Arial" w:eastAsia="Times New Roman" w:hAnsi="Arial" w:cs="Times New Roman"/>
      <w:vanish/>
      <w:sz w:val="16"/>
      <w:szCs w:val="16"/>
      <w:lang w:val="x-none" w:eastAsia="x-none"/>
    </w:rPr>
  </w:style>
  <w:style w:type="paragraph" w:customStyle="1" w:styleId="212">
    <w:name w:val="Основной текст 21"/>
    <w:basedOn w:val="a1"/>
    <w:uiPriority w:val="99"/>
    <w:rsid w:val="00426AF7"/>
    <w:pPr>
      <w:widowControl/>
      <w:autoSpaceDE/>
      <w:autoSpaceDN/>
      <w:adjustRightInd/>
      <w:spacing w:before="120"/>
      <w:ind w:right="-171" w:firstLine="426"/>
      <w:jc w:val="both"/>
    </w:pPr>
    <w:rPr>
      <w:sz w:val="24"/>
    </w:rPr>
  </w:style>
  <w:style w:type="paragraph" w:customStyle="1" w:styleId="412">
    <w:name w:val="Стиль41"/>
    <w:basedOn w:val="a1"/>
    <w:rsid w:val="00426AF7"/>
    <w:pPr>
      <w:widowControl/>
      <w:autoSpaceDE/>
      <w:autoSpaceDN/>
      <w:adjustRightInd/>
      <w:ind w:firstLine="720"/>
      <w:jc w:val="center"/>
    </w:pPr>
    <w:rPr>
      <w:b/>
      <w:sz w:val="28"/>
      <w:szCs w:val="24"/>
    </w:rPr>
  </w:style>
  <w:style w:type="paragraph" w:customStyle="1" w:styleId="afffa">
    <w:name w:val="Подпункт"/>
    <w:basedOn w:val="a1"/>
    <w:next w:val="a1"/>
    <w:rsid w:val="00426AF7"/>
    <w:pPr>
      <w:widowControl/>
      <w:autoSpaceDE/>
      <w:autoSpaceDN/>
      <w:adjustRightInd/>
      <w:spacing w:after="240"/>
      <w:jc w:val="both"/>
    </w:pPr>
    <w:rPr>
      <w:b/>
      <w:i/>
      <w:sz w:val="24"/>
      <w:lang w:val="en-US"/>
    </w:rPr>
  </w:style>
  <w:style w:type="paragraph" w:styleId="afffb">
    <w:name w:val="Plain Text"/>
    <w:basedOn w:val="a1"/>
    <w:link w:val="afffc"/>
    <w:rsid w:val="00426AF7"/>
    <w:pPr>
      <w:widowControl/>
      <w:autoSpaceDE/>
      <w:autoSpaceDN/>
      <w:adjustRightInd/>
    </w:pPr>
    <w:rPr>
      <w:rFonts w:ascii="Courier New" w:hAnsi="Courier New"/>
      <w:lang w:val="x-none" w:eastAsia="x-none"/>
    </w:rPr>
  </w:style>
  <w:style w:type="character" w:customStyle="1" w:styleId="afffc">
    <w:name w:val="Текст Знак"/>
    <w:basedOn w:val="a2"/>
    <w:link w:val="afffb"/>
    <w:rsid w:val="00426AF7"/>
    <w:rPr>
      <w:rFonts w:ascii="Courier New" w:eastAsia="Times New Roman" w:hAnsi="Courier New" w:cs="Times New Roman"/>
      <w:sz w:val="20"/>
      <w:szCs w:val="20"/>
      <w:lang w:val="x-none" w:eastAsia="x-none"/>
    </w:rPr>
  </w:style>
  <w:style w:type="paragraph" w:customStyle="1" w:styleId="1d">
    <w:name w:val="Обычный1"/>
    <w:rsid w:val="00426AF7"/>
    <w:pPr>
      <w:widowControl w:val="0"/>
      <w:spacing w:after="0" w:line="320" w:lineRule="auto"/>
      <w:ind w:firstLine="360"/>
    </w:pPr>
    <w:rPr>
      <w:rFonts w:ascii="Times New Roman" w:eastAsia="Times New Roman" w:hAnsi="Times New Roman" w:cs="Times New Roman"/>
      <w:snapToGrid w:val="0"/>
      <w:sz w:val="18"/>
      <w:szCs w:val="20"/>
      <w:lang w:eastAsia="ru-RU"/>
    </w:rPr>
  </w:style>
  <w:style w:type="paragraph" w:customStyle="1" w:styleId="1e">
    <w:name w:val="Стиль1"/>
    <w:basedOn w:val="a1"/>
    <w:uiPriority w:val="99"/>
    <w:rsid w:val="00426AF7"/>
    <w:pPr>
      <w:widowControl/>
      <w:autoSpaceDE/>
      <w:autoSpaceDN/>
      <w:adjustRightInd/>
      <w:jc w:val="center"/>
    </w:pPr>
    <w:rPr>
      <w:lang w:eastAsia="en-US"/>
    </w:rPr>
  </w:style>
  <w:style w:type="paragraph" w:customStyle="1" w:styleId="afffd">
    <w:name w:val="таблица"/>
    <w:basedOn w:val="a1"/>
    <w:next w:val="a1"/>
    <w:rsid w:val="00426AF7"/>
    <w:pPr>
      <w:widowControl/>
      <w:autoSpaceDE/>
      <w:autoSpaceDN/>
      <w:adjustRightInd/>
      <w:jc w:val="center"/>
    </w:pPr>
  </w:style>
  <w:style w:type="paragraph" w:customStyle="1" w:styleId="afffe">
    <w:name w:val="текст"/>
    <w:basedOn w:val="a1"/>
    <w:rsid w:val="00426AF7"/>
    <w:pPr>
      <w:widowControl/>
      <w:autoSpaceDE/>
      <w:autoSpaceDN/>
      <w:adjustRightInd/>
      <w:spacing w:line="312" w:lineRule="auto"/>
      <w:ind w:firstLine="708"/>
      <w:jc w:val="both"/>
    </w:pPr>
    <w:rPr>
      <w:sz w:val="24"/>
      <w:szCs w:val="24"/>
    </w:rPr>
  </w:style>
  <w:style w:type="paragraph" w:styleId="affff">
    <w:name w:val="Block Text"/>
    <w:basedOn w:val="a1"/>
    <w:rsid w:val="00426AF7"/>
    <w:pPr>
      <w:widowControl/>
      <w:autoSpaceDE/>
      <w:autoSpaceDN/>
      <w:adjustRightInd/>
      <w:spacing w:line="360" w:lineRule="auto"/>
      <w:ind w:left="57" w:right="57" w:firstLine="737"/>
      <w:jc w:val="both"/>
    </w:pPr>
    <w:rPr>
      <w:sz w:val="24"/>
    </w:rPr>
  </w:style>
  <w:style w:type="paragraph" w:styleId="4a">
    <w:name w:val="toc 4"/>
    <w:basedOn w:val="a1"/>
    <w:next w:val="a1"/>
    <w:autoRedefine/>
    <w:uiPriority w:val="39"/>
    <w:rsid w:val="00426AF7"/>
    <w:pPr>
      <w:widowControl/>
      <w:autoSpaceDE/>
      <w:autoSpaceDN/>
      <w:adjustRightInd/>
      <w:ind w:left="720"/>
    </w:pPr>
    <w:rPr>
      <w:sz w:val="26"/>
      <w:szCs w:val="18"/>
    </w:rPr>
  </w:style>
  <w:style w:type="paragraph" w:styleId="5a">
    <w:name w:val="toc 5"/>
    <w:basedOn w:val="a1"/>
    <w:next w:val="a1"/>
    <w:autoRedefine/>
    <w:uiPriority w:val="39"/>
    <w:rsid w:val="00426AF7"/>
    <w:pPr>
      <w:widowControl/>
      <w:autoSpaceDE/>
      <w:autoSpaceDN/>
      <w:adjustRightInd/>
      <w:ind w:left="960"/>
    </w:pPr>
    <w:rPr>
      <w:sz w:val="18"/>
      <w:szCs w:val="18"/>
    </w:rPr>
  </w:style>
  <w:style w:type="paragraph" w:styleId="66">
    <w:name w:val="toc 6"/>
    <w:basedOn w:val="a1"/>
    <w:next w:val="a1"/>
    <w:autoRedefine/>
    <w:uiPriority w:val="39"/>
    <w:rsid w:val="00426AF7"/>
    <w:pPr>
      <w:widowControl/>
      <w:autoSpaceDE/>
      <w:autoSpaceDN/>
      <w:adjustRightInd/>
      <w:ind w:left="1200"/>
    </w:pPr>
    <w:rPr>
      <w:sz w:val="18"/>
      <w:szCs w:val="18"/>
    </w:rPr>
  </w:style>
  <w:style w:type="paragraph" w:styleId="73">
    <w:name w:val="toc 7"/>
    <w:basedOn w:val="a1"/>
    <w:next w:val="a1"/>
    <w:autoRedefine/>
    <w:uiPriority w:val="39"/>
    <w:rsid w:val="00426AF7"/>
    <w:pPr>
      <w:widowControl/>
      <w:autoSpaceDE/>
      <w:autoSpaceDN/>
      <w:adjustRightInd/>
      <w:ind w:left="1440"/>
    </w:pPr>
    <w:rPr>
      <w:sz w:val="18"/>
      <w:szCs w:val="18"/>
    </w:rPr>
  </w:style>
  <w:style w:type="paragraph" w:styleId="84">
    <w:name w:val="toc 8"/>
    <w:basedOn w:val="a1"/>
    <w:next w:val="a1"/>
    <w:autoRedefine/>
    <w:uiPriority w:val="39"/>
    <w:rsid w:val="00426AF7"/>
    <w:pPr>
      <w:widowControl/>
      <w:autoSpaceDE/>
      <w:autoSpaceDN/>
      <w:adjustRightInd/>
      <w:ind w:left="1680"/>
    </w:pPr>
    <w:rPr>
      <w:sz w:val="18"/>
      <w:szCs w:val="18"/>
    </w:rPr>
  </w:style>
  <w:style w:type="paragraph" w:styleId="93">
    <w:name w:val="toc 9"/>
    <w:basedOn w:val="a1"/>
    <w:next w:val="a1"/>
    <w:autoRedefine/>
    <w:uiPriority w:val="39"/>
    <w:rsid w:val="00426AF7"/>
    <w:pPr>
      <w:widowControl/>
      <w:autoSpaceDE/>
      <w:autoSpaceDN/>
      <w:adjustRightInd/>
      <w:ind w:left="1920"/>
    </w:pPr>
    <w:rPr>
      <w:sz w:val="18"/>
      <w:szCs w:val="18"/>
    </w:rPr>
  </w:style>
  <w:style w:type="paragraph" w:customStyle="1" w:styleId="TimesNewRomanCYR10pt">
    <w:name w:val="Стиль Times New Roman CYR 10 pt полужирный по ширине Междустр.и..."/>
    <w:basedOn w:val="a1"/>
    <w:rsid w:val="00426AF7"/>
    <w:pPr>
      <w:widowControl/>
      <w:autoSpaceDE/>
      <w:autoSpaceDN/>
      <w:adjustRightInd/>
      <w:spacing w:line="360" w:lineRule="auto"/>
      <w:jc w:val="both"/>
    </w:pPr>
    <w:rPr>
      <w:rFonts w:ascii="Times New Roman CYR" w:hAnsi="Times New Roman CYR"/>
      <w:b/>
      <w:bCs/>
    </w:rPr>
  </w:style>
  <w:style w:type="paragraph" w:customStyle="1" w:styleId="2f">
    <w:name w:val="Стиль2"/>
    <w:basedOn w:val="1"/>
    <w:rsid w:val="00426AF7"/>
    <w:pPr>
      <w:keepLines w:val="0"/>
      <w:widowControl/>
      <w:tabs>
        <w:tab w:val="num" w:pos="360"/>
      </w:tabs>
      <w:autoSpaceDE/>
      <w:autoSpaceDN/>
      <w:adjustRightInd/>
      <w:spacing w:after="60"/>
      <w:ind w:left="360" w:hanging="360"/>
      <w:jc w:val="center"/>
    </w:pPr>
    <w:rPr>
      <w:rFonts w:ascii="Times New Roman" w:eastAsia="Times New Roman" w:hAnsi="Times New Roman" w:cs="Times New Roman"/>
      <w:b/>
      <w:bCs/>
      <w:color w:val="auto"/>
      <w:kern w:val="32"/>
      <w:sz w:val="24"/>
      <w:szCs w:val="24"/>
      <w:lang w:val="x-none" w:eastAsia="x-none"/>
    </w:rPr>
  </w:style>
  <w:style w:type="paragraph" w:customStyle="1" w:styleId="text">
    <w:name w:val="text"/>
    <w:basedOn w:val="a1"/>
    <w:rsid w:val="00426AF7"/>
    <w:pPr>
      <w:widowControl/>
      <w:shd w:val="clear" w:color="auto" w:fill="FFFFFF"/>
      <w:autoSpaceDE/>
      <w:autoSpaceDN/>
      <w:adjustRightInd/>
      <w:spacing w:before="115"/>
      <w:jc w:val="both"/>
      <w:textAlignment w:val="top"/>
    </w:pPr>
    <w:rPr>
      <w:sz w:val="27"/>
      <w:szCs w:val="27"/>
    </w:rPr>
  </w:style>
  <w:style w:type="paragraph" w:styleId="affff0">
    <w:name w:val="table of figures"/>
    <w:basedOn w:val="a1"/>
    <w:next w:val="a1"/>
    <w:semiHidden/>
    <w:rsid w:val="00426AF7"/>
    <w:pPr>
      <w:widowControl/>
      <w:autoSpaceDE/>
      <w:autoSpaceDN/>
      <w:adjustRightInd/>
      <w:spacing w:line="360" w:lineRule="auto"/>
    </w:pPr>
    <w:rPr>
      <w:sz w:val="26"/>
      <w:szCs w:val="24"/>
    </w:rPr>
  </w:style>
  <w:style w:type="paragraph" w:styleId="affff1">
    <w:name w:val="Body Text First Indent"/>
    <w:basedOn w:val="a6"/>
    <w:link w:val="affff2"/>
    <w:unhideWhenUsed/>
    <w:rsid w:val="00426AF7"/>
    <w:pPr>
      <w:spacing w:line="240" w:lineRule="auto"/>
      <w:ind w:firstLine="210"/>
    </w:pPr>
    <w:rPr>
      <w:rFonts w:ascii="Times New Roman" w:eastAsia="Times New Roman" w:hAnsi="Times New Roman" w:cs="Times New Roman"/>
      <w:sz w:val="24"/>
      <w:szCs w:val="24"/>
      <w:lang w:val="x-none" w:eastAsia="ru-RU"/>
    </w:rPr>
  </w:style>
  <w:style w:type="character" w:customStyle="1" w:styleId="affff2">
    <w:name w:val="Красная строка Знак"/>
    <w:basedOn w:val="a7"/>
    <w:link w:val="affff1"/>
    <w:rsid w:val="00426AF7"/>
    <w:rPr>
      <w:rFonts w:ascii="Times New Roman" w:eastAsia="Times New Roman" w:hAnsi="Times New Roman" w:cs="Times New Roman"/>
      <w:sz w:val="24"/>
      <w:szCs w:val="24"/>
      <w:lang w:val="x-none" w:eastAsia="ru-RU"/>
    </w:rPr>
  </w:style>
  <w:style w:type="paragraph" w:customStyle="1" w:styleId="67">
    <w:name w:val="6 Основной текст"/>
    <w:basedOn w:val="a1"/>
    <w:rsid w:val="00426AF7"/>
    <w:pPr>
      <w:widowControl/>
      <w:autoSpaceDE/>
      <w:autoSpaceDN/>
      <w:adjustRightInd/>
      <w:spacing w:line="360" w:lineRule="auto"/>
      <w:ind w:firstLine="737"/>
      <w:jc w:val="both"/>
    </w:pPr>
    <w:rPr>
      <w:sz w:val="24"/>
      <w:szCs w:val="24"/>
      <w:lang w:eastAsia="en-US"/>
    </w:rPr>
  </w:style>
  <w:style w:type="paragraph" w:customStyle="1" w:styleId="85">
    <w:name w:val="8 таблица"/>
    <w:basedOn w:val="a1"/>
    <w:next w:val="a1"/>
    <w:uiPriority w:val="99"/>
    <w:rsid w:val="00426AF7"/>
    <w:pPr>
      <w:widowControl/>
      <w:autoSpaceDE/>
      <w:autoSpaceDN/>
      <w:adjustRightInd/>
      <w:jc w:val="center"/>
    </w:pPr>
    <w:rPr>
      <w:rFonts w:cs="Arial Unicode MS"/>
      <w:lang w:eastAsia="en-US"/>
    </w:rPr>
  </w:style>
  <w:style w:type="paragraph" w:customStyle="1" w:styleId="74">
    <w:name w:val="7  № таблицы"/>
    <w:basedOn w:val="a1"/>
    <w:uiPriority w:val="99"/>
    <w:rsid w:val="00426AF7"/>
    <w:pPr>
      <w:widowControl/>
      <w:autoSpaceDE/>
      <w:autoSpaceDN/>
      <w:adjustRightInd/>
      <w:spacing w:after="240"/>
      <w:ind w:firstLine="737"/>
    </w:pPr>
    <w:rPr>
      <w:rFonts w:eastAsia="Arial Unicode MS" w:cs="Arial Unicode MS"/>
      <w:b/>
      <w:lang w:eastAsia="en-US"/>
    </w:rPr>
  </w:style>
  <w:style w:type="paragraph" w:styleId="affff3">
    <w:name w:val="TOC Heading"/>
    <w:basedOn w:val="1"/>
    <w:next w:val="a1"/>
    <w:uiPriority w:val="39"/>
    <w:unhideWhenUsed/>
    <w:qFormat/>
    <w:rsid w:val="00426AF7"/>
    <w:pPr>
      <w:widowControl/>
      <w:autoSpaceDE/>
      <w:autoSpaceDN/>
      <w:adjustRightInd/>
      <w:spacing w:before="480" w:line="276" w:lineRule="auto"/>
      <w:outlineLvl w:val="9"/>
    </w:pPr>
    <w:rPr>
      <w:rFonts w:ascii="Cambria" w:eastAsia="Times New Roman" w:hAnsi="Cambria" w:cs="Times New Roman"/>
      <w:b/>
      <w:bCs/>
      <w:color w:val="365F91"/>
      <w:sz w:val="28"/>
      <w:szCs w:val="28"/>
      <w:lang w:val="x-none" w:eastAsia="en-US"/>
    </w:rPr>
  </w:style>
  <w:style w:type="paragraph" w:customStyle="1" w:styleId="affff4">
    <w:name w:val="Пункт"/>
    <w:basedOn w:val="a1"/>
    <w:next w:val="a1"/>
    <w:rsid w:val="00426AF7"/>
    <w:pPr>
      <w:widowControl/>
      <w:autoSpaceDE/>
      <w:autoSpaceDN/>
      <w:adjustRightInd/>
      <w:spacing w:after="120"/>
      <w:ind w:firstLine="737"/>
      <w:jc w:val="both"/>
    </w:pPr>
    <w:rPr>
      <w:b/>
      <w:sz w:val="24"/>
    </w:rPr>
  </w:style>
  <w:style w:type="paragraph" w:customStyle="1" w:styleId="affff5">
    <w:name w:val="Нум.список в табл."/>
    <w:basedOn w:val="a"/>
    <w:rsid w:val="00426AF7"/>
    <w:pPr>
      <w:numPr>
        <w:numId w:val="0"/>
      </w:numPr>
      <w:tabs>
        <w:tab w:val="num" w:pos="360"/>
      </w:tabs>
      <w:spacing w:before="120"/>
      <w:contextualSpacing w:val="0"/>
      <w:jc w:val="both"/>
    </w:pPr>
    <w:rPr>
      <w:sz w:val="16"/>
    </w:rPr>
  </w:style>
  <w:style w:type="paragraph" w:styleId="a">
    <w:name w:val="List Number"/>
    <w:basedOn w:val="a1"/>
    <w:uiPriority w:val="99"/>
    <w:rsid w:val="00426AF7"/>
    <w:pPr>
      <w:widowControl/>
      <w:numPr>
        <w:numId w:val="8"/>
      </w:numPr>
      <w:autoSpaceDE/>
      <w:autoSpaceDN/>
      <w:adjustRightInd/>
      <w:contextualSpacing/>
    </w:pPr>
  </w:style>
  <w:style w:type="paragraph" w:customStyle="1" w:styleId="4b">
    <w:name w:val="Таблица 4"/>
    <w:basedOn w:val="a1"/>
    <w:rsid w:val="00426AF7"/>
    <w:pPr>
      <w:keepNext/>
      <w:keepLines/>
      <w:widowControl/>
      <w:autoSpaceDE/>
      <w:autoSpaceDN/>
      <w:adjustRightInd/>
      <w:jc w:val="both"/>
    </w:pPr>
    <w:rPr>
      <w:sz w:val="16"/>
    </w:rPr>
  </w:style>
  <w:style w:type="paragraph" w:customStyle="1" w:styleId="5b">
    <w:name w:val="Таблица5"/>
    <w:basedOn w:val="4b"/>
    <w:rsid w:val="00426AF7"/>
    <w:pPr>
      <w:jc w:val="center"/>
    </w:pPr>
  </w:style>
  <w:style w:type="paragraph" w:customStyle="1" w:styleId="117">
    <w:name w:val="Знак Знак Знак1 Знак Знак Знак Знак1 Знак Знак Знак"/>
    <w:basedOn w:val="a1"/>
    <w:rsid w:val="00426AF7"/>
    <w:pPr>
      <w:widowControl/>
      <w:autoSpaceDE/>
      <w:autoSpaceDN/>
      <w:adjustRightInd/>
    </w:pPr>
    <w:rPr>
      <w:rFonts w:ascii="SimSun" w:eastAsia="SimSun" w:hAnsi="SimSun" w:cs="SimSun"/>
      <w:sz w:val="24"/>
      <w:szCs w:val="24"/>
      <w:lang w:val="en-US" w:eastAsia="zh-CN"/>
    </w:rPr>
  </w:style>
  <w:style w:type="paragraph" w:styleId="affff6">
    <w:name w:val="List"/>
    <w:basedOn w:val="a1"/>
    <w:rsid w:val="00426AF7"/>
    <w:pPr>
      <w:widowControl/>
      <w:autoSpaceDE/>
      <w:autoSpaceDN/>
      <w:adjustRightInd/>
      <w:ind w:left="283" w:hanging="283"/>
      <w:contextualSpacing/>
    </w:pPr>
  </w:style>
  <w:style w:type="paragraph" w:customStyle="1" w:styleId="1115">
    <w:name w:val="Знак Знак Знак1 Знак Знак Знак Знак1 Знак Знак Знак1"/>
    <w:basedOn w:val="a1"/>
    <w:rsid w:val="00426AF7"/>
    <w:pPr>
      <w:widowControl/>
      <w:autoSpaceDE/>
      <w:autoSpaceDN/>
      <w:adjustRightInd/>
    </w:pPr>
    <w:rPr>
      <w:rFonts w:ascii="SimSun" w:eastAsia="SimSun" w:hAnsi="SimSun" w:cs="SimSun"/>
      <w:sz w:val="24"/>
      <w:szCs w:val="24"/>
      <w:lang w:val="en-US" w:eastAsia="zh-CN"/>
    </w:rPr>
  </w:style>
  <w:style w:type="paragraph" w:customStyle="1" w:styleId="affff7">
    <w:name w:val="РАЗДЕЛ"/>
    <w:basedOn w:val="a1"/>
    <w:next w:val="a1"/>
    <w:rsid w:val="00426AF7"/>
    <w:pPr>
      <w:widowControl/>
      <w:autoSpaceDE/>
      <w:autoSpaceDN/>
      <w:adjustRightInd/>
      <w:spacing w:after="360"/>
      <w:ind w:firstLine="737"/>
      <w:jc w:val="both"/>
    </w:pPr>
    <w:rPr>
      <w:b/>
      <w:caps/>
      <w:sz w:val="24"/>
    </w:rPr>
  </w:style>
  <w:style w:type="paragraph" w:customStyle="1" w:styleId="CM8">
    <w:name w:val="CM8"/>
    <w:basedOn w:val="a1"/>
    <w:next w:val="a1"/>
    <w:rsid w:val="00426AF7"/>
    <w:pPr>
      <w:spacing w:line="416" w:lineRule="atLeast"/>
    </w:pPr>
    <w:rPr>
      <w:sz w:val="24"/>
      <w:szCs w:val="24"/>
    </w:rPr>
  </w:style>
  <w:style w:type="character" w:customStyle="1" w:styleId="afff8">
    <w:name w:val="основной текст Знак Знак"/>
    <w:link w:val="afff7"/>
    <w:rsid w:val="00426AF7"/>
    <w:rPr>
      <w:rFonts w:ascii="Times New Roman" w:eastAsia="Times New Roman" w:hAnsi="Times New Roman" w:cs="Times New Roman"/>
      <w:sz w:val="24"/>
      <w:szCs w:val="20"/>
      <w:lang w:val="x-none" w:eastAsia="x-none"/>
    </w:rPr>
  </w:style>
  <w:style w:type="paragraph" w:customStyle="1" w:styleId="affff8">
    <w:name w:val="Текстформ"/>
    <w:basedOn w:val="a1"/>
    <w:rsid w:val="00426AF7"/>
    <w:pPr>
      <w:widowControl/>
      <w:autoSpaceDE/>
      <w:autoSpaceDN/>
      <w:adjustRightInd/>
      <w:spacing w:after="120"/>
      <w:jc w:val="both"/>
    </w:pPr>
    <w:rPr>
      <w:rFonts w:ascii="Arial" w:hAnsi="Arial"/>
      <w:sz w:val="22"/>
    </w:rPr>
  </w:style>
  <w:style w:type="paragraph" w:customStyle="1" w:styleId="312">
    <w:name w:val="Основной текст с отступом 31"/>
    <w:basedOn w:val="a1"/>
    <w:rsid w:val="00426AF7"/>
    <w:pPr>
      <w:widowControl/>
      <w:autoSpaceDE/>
      <w:autoSpaceDN/>
      <w:adjustRightInd/>
      <w:ind w:firstLine="709"/>
      <w:jc w:val="both"/>
    </w:pPr>
    <w:rPr>
      <w:rFonts w:ascii="Arial" w:hAnsi="Arial"/>
      <w:sz w:val="24"/>
    </w:rPr>
  </w:style>
  <w:style w:type="paragraph" w:customStyle="1" w:styleId="affff9">
    <w:name w:val="основной текст Знак Знак Знак"/>
    <w:basedOn w:val="a1"/>
    <w:link w:val="affffa"/>
    <w:rsid w:val="00426AF7"/>
    <w:pPr>
      <w:widowControl/>
      <w:autoSpaceDE/>
      <w:autoSpaceDN/>
      <w:adjustRightInd/>
      <w:spacing w:line="360" w:lineRule="auto"/>
      <w:ind w:firstLine="737"/>
      <w:jc w:val="both"/>
    </w:pPr>
    <w:rPr>
      <w:sz w:val="24"/>
      <w:szCs w:val="24"/>
    </w:rPr>
  </w:style>
  <w:style w:type="character" w:customStyle="1" w:styleId="affffa">
    <w:name w:val="основной текст Знак Знак Знак Знак"/>
    <w:link w:val="affff9"/>
    <w:rsid w:val="00426AF7"/>
    <w:rPr>
      <w:rFonts w:ascii="Times New Roman" w:eastAsia="Times New Roman" w:hAnsi="Times New Roman" w:cs="Times New Roman"/>
      <w:sz w:val="24"/>
      <w:szCs w:val="24"/>
      <w:lang w:eastAsia="ru-RU"/>
    </w:rPr>
  </w:style>
  <w:style w:type="character" w:customStyle="1" w:styleId="affffb">
    <w:name w:val="Основной текст_"/>
    <w:basedOn w:val="a2"/>
    <w:link w:val="1f"/>
    <w:locked/>
    <w:rsid w:val="00426AF7"/>
    <w:rPr>
      <w:rFonts w:ascii="Sylfaen" w:eastAsia="Sylfaen" w:hAnsi="Sylfaen" w:cs="Sylfaen"/>
      <w:shd w:val="clear" w:color="auto" w:fill="FFFFFF"/>
    </w:rPr>
  </w:style>
  <w:style w:type="paragraph" w:customStyle="1" w:styleId="1f">
    <w:name w:val="Основной текст1"/>
    <w:basedOn w:val="a1"/>
    <w:link w:val="affffb"/>
    <w:rsid w:val="00426AF7"/>
    <w:pPr>
      <w:shd w:val="clear" w:color="auto" w:fill="FFFFFF"/>
      <w:autoSpaceDE/>
      <w:autoSpaceDN/>
      <w:adjustRightInd/>
      <w:spacing w:after="180" w:line="250" w:lineRule="exact"/>
      <w:ind w:hanging="320"/>
      <w:jc w:val="both"/>
    </w:pPr>
    <w:rPr>
      <w:rFonts w:ascii="Sylfaen" w:eastAsia="Sylfaen" w:hAnsi="Sylfaen" w:cs="Sylfaen"/>
      <w:sz w:val="22"/>
      <w:szCs w:val="22"/>
      <w:lang w:eastAsia="en-US"/>
    </w:rPr>
  </w:style>
  <w:style w:type="paragraph" w:customStyle="1" w:styleId="TEOtabledown">
    <w:name w:val="TEO_table_down"/>
    <w:basedOn w:val="a1"/>
    <w:next w:val="a1"/>
    <w:autoRedefine/>
    <w:rsid w:val="00031CBE"/>
    <w:pPr>
      <w:widowControl/>
      <w:autoSpaceDE/>
      <w:autoSpaceDN/>
      <w:adjustRightInd/>
      <w:spacing w:after="120"/>
    </w:pPr>
    <w:rPr>
      <w:b/>
      <w:szCs w:val="24"/>
    </w:rPr>
  </w:style>
  <w:style w:type="paragraph" w:customStyle="1" w:styleId="TEOtableup">
    <w:name w:val="TEO_table_up"/>
    <w:basedOn w:val="a1"/>
    <w:next w:val="TEOtabledown"/>
    <w:autoRedefine/>
    <w:rsid w:val="00426AF7"/>
    <w:pPr>
      <w:widowControl/>
      <w:autoSpaceDE/>
      <w:autoSpaceDN/>
      <w:adjustRightInd/>
      <w:spacing w:line="360" w:lineRule="auto"/>
      <w:jc w:val="right"/>
    </w:pPr>
    <w:rPr>
      <w:rFonts w:eastAsia="Calibri"/>
      <w:snapToGrid w:val="0"/>
      <w:sz w:val="24"/>
    </w:rPr>
  </w:style>
  <w:style w:type="character" w:customStyle="1" w:styleId="123">
    <w:name w:val="Стиль 12 пт Черный"/>
    <w:basedOn w:val="a2"/>
    <w:rsid w:val="00426AF7"/>
    <w:rPr>
      <w:rFonts w:ascii="Times New Roman" w:hAnsi="Times New Roman"/>
      <w:color w:val="000000"/>
      <w:sz w:val="28"/>
    </w:rPr>
  </w:style>
  <w:style w:type="character" w:customStyle="1" w:styleId="s3">
    <w:name w:val="s3"/>
    <w:rsid w:val="00426AF7"/>
    <w:rPr>
      <w:rFonts w:ascii="Times New Roman" w:hAnsi="Times New Roman" w:cs="Times New Roman" w:hint="default"/>
      <w:b/>
      <w:bCs/>
      <w:i/>
      <w:iCs/>
      <w:color w:val="FF0000"/>
    </w:rPr>
  </w:style>
  <w:style w:type="paragraph" w:customStyle="1" w:styleId="affffc">
    <w:name w:val="Ñòèëü"/>
    <w:rsid w:val="00426AF7"/>
    <w:pPr>
      <w:widowControl w:val="0"/>
      <w:spacing w:after="0" w:line="240" w:lineRule="auto"/>
    </w:pPr>
    <w:rPr>
      <w:rFonts w:ascii="Times New Roman" w:eastAsia="Times New Roman" w:hAnsi="Times New Roman" w:cs="Times New Roman"/>
      <w:spacing w:val="-1"/>
      <w:kern w:val="3276"/>
      <w:position w:val="-1"/>
      <w:sz w:val="24"/>
      <w:szCs w:val="24"/>
      <w:lang w:val="en-US" w:eastAsia="ru-RU"/>
    </w:rPr>
  </w:style>
  <w:style w:type="character" w:customStyle="1" w:styleId="af">
    <w:name w:val="Абзац списка Знак"/>
    <w:aliases w:val="Liste_LMM Знак,список Знак,_список Знак,текст ГЕО Знак,PD_Bullet Знак,Таблица Знак,List Paragraph Знак,справа Знак,Список исполнителей 1 Знак,Список исполнителей Знак"/>
    <w:link w:val="ae"/>
    <w:uiPriority w:val="34"/>
    <w:locked/>
    <w:rsid w:val="00426AF7"/>
  </w:style>
  <w:style w:type="paragraph" w:customStyle="1" w:styleId="affffd">
    <w:name w:val="Стиль Д"/>
    <w:basedOn w:val="a1"/>
    <w:rsid w:val="00426AF7"/>
    <w:pPr>
      <w:autoSpaceDE/>
      <w:autoSpaceDN/>
      <w:adjustRightInd/>
      <w:spacing w:line="360" w:lineRule="auto"/>
      <w:ind w:firstLine="709"/>
      <w:jc w:val="both"/>
    </w:pPr>
    <w:rPr>
      <w:rFonts w:ascii="Courier New" w:hAnsi="Courier New"/>
      <w:sz w:val="24"/>
    </w:rPr>
  </w:style>
  <w:style w:type="character" w:customStyle="1" w:styleId="1f0">
    <w:name w:val="основной текст Знак1"/>
    <w:basedOn w:val="a2"/>
    <w:rsid w:val="00426AF7"/>
    <w:rPr>
      <w:rFonts w:ascii="Times New Roman" w:eastAsia="Times New Roman" w:hAnsi="Times New Roman" w:cs="Times New Roman"/>
      <w:sz w:val="24"/>
      <w:szCs w:val="20"/>
      <w:lang w:eastAsia="ru-RU"/>
    </w:rPr>
  </w:style>
  <w:style w:type="paragraph" w:customStyle="1" w:styleId="font0">
    <w:name w:val="font0"/>
    <w:basedOn w:val="a1"/>
    <w:rsid w:val="00426AF7"/>
    <w:pPr>
      <w:widowControl/>
      <w:autoSpaceDE/>
      <w:autoSpaceDN/>
      <w:adjustRightInd/>
      <w:spacing w:before="100" w:beforeAutospacing="1" w:after="100" w:afterAutospacing="1"/>
    </w:pPr>
    <w:rPr>
      <w:rFonts w:ascii="Calibri" w:hAnsi="Calibri"/>
      <w:color w:val="000000"/>
      <w:sz w:val="22"/>
      <w:szCs w:val="22"/>
    </w:rPr>
  </w:style>
  <w:style w:type="character" w:customStyle="1" w:styleId="213">
    <w:name w:val="Заголовок 2 Знак1 Знак Знак"/>
    <w:aliases w:val="Заголовок 2 Знак Знак Знак Знак,Знак Знак3 Знак,Основной текст с отступом1 Знак Знак Знак Знак,Основной текст с отступом1 Знак Знак"/>
    <w:semiHidden/>
    <w:locked/>
    <w:rsid w:val="00426AF7"/>
    <w:rPr>
      <w:rFonts w:ascii="Arial" w:eastAsia="Times New Roman" w:hAnsi="Arial" w:cs="Times New Roman"/>
      <w:i/>
      <w:iCs/>
      <w:sz w:val="28"/>
      <w:szCs w:val="28"/>
      <w:lang w:eastAsia="ru-RU"/>
    </w:rPr>
  </w:style>
  <w:style w:type="character" w:customStyle="1" w:styleId="214">
    <w:name w:val="Основной текст 2 Знак1"/>
    <w:basedOn w:val="a2"/>
    <w:rsid w:val="00426AF7"/>
    <w:rPr>
      <w:rFonts w:ascii="Times New Roman" w:eastAsia="Times New Roman" w:hAnsi="Times New Roman" w:cs="Times New Roman"/>
      <w:sz w:val="28"/>
      <w:szCs w:val="24"/>
      <w:lang w:eastAsia="ru-RU"/>
    </w:rPr>
  </w:style>
  <w:style w:type="paragraph" w:customStyle="1" w:styleId="Normal2">
    <w:name w:val="Normal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basedOn w:val="a2"/>
    <w:uiPriority w:val="99"/>
    <w:semiHidden/>
    <w:rsid w:val="00426AF7"/>
  </w:style>
  <w:style w:type="paragraph" w:customStyle="1" w:styleId="affffe">
    <w:name w:val="Рис"/>
    <w:basedOn w:val="a1"/>
    <w:link w:val="afffff"/>
    <w:qFormat/>
    <w:rsid w:val="00426AF7"/>
    <w:pPr>
      <w:widowControl/>
      <w:autoSpaceDE/>
      <w:autoSpaceDN/>
      <w:adjustRightInd/>
      <w:jc w:val="center"/>
    </w:pPr>
    <w:rPr>
      <w:sz w:val="24"/>
      <w:szCs w:val="24"/>
    </w:rPr>
  </w:style>
  <w:style w:type="character" w:customStyle="1" w:styleId="afffff">
    <w:name w:val="Рис Знак"/>
    <w:basedOn w:val="a2"/>
    <w:link w:val="affffe"/>
    <w:rsid w:val="00426AF7"/>
    <w:rPr>
      <w:rFonts w:ascii="Times New Roman" w:eastAsia="Times New Roman" w:hAnsi="Times New Roman" w:cs="Times New Roman"/>
      <w:sz w:val="24"/>
      <w:szCs w:val="24"/>
      <w:lang w:eastAsia="ru-RU"/>
    </w:rPr>
  </w:style>
  <w:style w:type="paragraph" w:customStyle="1" w:styleId="Style37">
    <w:name w:val="Style37"/>
    <w:basedOn w:val="a1"/>
    <w:rsid w:val="00426AF7"/>
    <w:pPr>
      <w:spacing w:line="413" w:lineRule="exact"/>
      <w:ind w:firstLine="691"/>
      <w:jc w:val="both"/>
    </w:pPr>
    <w:rPr>
      <w:rFonts w:eastAsia="Calibri"/>
      <w:sz w:val="24"/>
      <w:szCs w:val="24"/>
    </w:rPr>
  </w:style>
  <w:style w:type="paragraph" w:customStyle="1" w:styleId="1f1">
    <w:name w:val="1"/>
    <w:basedOn w:val="a1"/>
    <w:next w:val="afff3"/>
    <w:qFormat/>
    <w:rsid w:val="00426AF7"/>
    <w:pPr>
      <w:widowControl/>
      <w:autoSpaceDE/>
      <w:autoSpaceDN/>
      <w:adjustRightInd/>
      <w:jc w:val="center"/>
    </w:pPr>
    <w:rPr>
      <w:b/>
      <w:bCs/>
      <w:sz w:val="28"/>
      <w:szCs w:val="28"/>
    </w:rPr>
  </w:style>
  <w:style w:type="character" w:styleId="afffff0">
    <w:name w:val="Emphasis"/>
    <w:qFormat/>
    <w:rsid w:val="00426AF7"/>
    <w:rPr>
      <w:i/>
      <w:iCs/>
    </w:rPr>
  </w:style>
  <w:style w:type="paragraph" w:customStyle="1" w:styleId="2f0">
    <w:name w:val="Обычный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styleId="afffff1">
    <w:name w:val="Revision"/>
    <w:hidden/>
    <w:uiPriority w:val="99"/>
    <w:semiHidden/>
    <w:rsid w:val="00426AF7"/>
    <w:pPr>
      <w:spacing w:after="0" w:line="240" w:lineRule="auto"/>
    </w:pPr>
    <w:rPr>
      <w:rFonts w:eastAsiaTheme="minorEastAsia"/>
      <w:lang w:eastAsia="ru-RU"/>
    </w:rPr>
  </w:style>
  <w:style w:type="numbering" w:customStyle="1" w:styleId="201">
    <w:name w:val="Нет списка20"/>
    <w:next w:val="a4"/>
    <w:uiPriority w:val="99"/>
    <w:semiHidden/>
    <w:unhideWhenUsed/>
    <w:rsid w:val="00BB364D"/>
  </w:style>
  <w:style w:type="table" w:customStyle="1" w:styleId="660">
    <w:name w:val="Сетка таблицы66"/>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4"/>
    <w:semiHidden/>
    <w:rsid w:val="00BB364D"/>
  </w:style>
  <w:style w:type="table" w:customStyle="1" w:styleId="1161">
    <w:name w:val="Сетка таблицы116"/>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4"/>
    <w:uiPriority w:val="99"/>
    <w:semiHidden/>
    <w:rsid w:val="00BB364D"/>
  </w:style>
  <w:style w:type="paragraph" w:customStyle="1" w:styleId="1f2">
    <w:name w:val="Обычный1 Знак Знак"/>
    <w:rsid w:val="00BB364D"/>
    <w:pPr>
      <w:spacing w:after="0" w:line="240" w:lineRule="auto"/>
    </w:pPr>
    <w:rPr>
      <w:rFonts w:ascii="Times New Roman" w:eastAsia="Times New Roman" w:hAnsi="Times New Roman" w:cs="Times New Roman"/>
      <w:sz w:val="24"/>
      <w:szCs w:val="20"/>
      <w:lang w:eastAsia="ru-RU"/>
    </w:rPr>
  </w:style>
  <w:style w:type="character" w:customStyle="1" w:styleId="s0">
    <w:name w:val="s0"/>
    <w:rsid w:val="00BB364D"/>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110">
    <w:name w:val="Сетка таблицы311"/>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Маркер_Эд_"/>
    <w:basedOn w:val="a1"/>
    <w:link w:val="afffff2"/>
    <w:rsid w:val="00BB364D"/>
    <w:pPr>
      <w:widowControl/>
      <w:numPr>
        <w:numId w:val="10"/>
      </w:numPr>
      <w:autoSpaceDE/>
      <w:autoSpaceDN/>
      <w:adjustRightInd/>
      <w:spacing w:before="120"/>
      <w:jc w:val="both"/>
    </w:pPr>
    <w:rPr>
      <w:rFonts w:ascii="Arial" w:hAnsi="Arial"/>
      <w:sz w:val="22"/>
      <w:szCs w:val="24"/>
      <w:lang w:val="x-none" w:eastAsia="x-none"/>
    </w:rPr>
  </w:style>
  <w:style w:type="character" w:customStyle="1" w:styleId="afffff2">
    <w:name w:val="Маркер_Эд_ Знак"/>
    <w:link w:val="a0"/>
    <w:rsid w:val="00BB364D"/>
    <w:rPr>
      <w:rFonts w:ascii="Arial" w:eastAsia="Times New Roman" w:hAnsi="Arial" w:cs="Times New Roman"/>
      <w:szCs w:val="24"/>
      <w:lang w:val="x-none" w:eastAsia="x-none"/>
    </w:rPr>
  </w:style>
  <w:style w:type="character" w:customStyle="1" w:styleId="afffff3">
    <w:name w:val="Название Знак"/>
    <w:rsid w:val="00BB364D"/>
    <w:rPr>
      <w:sz w:val="28"/>
    </w:rPr>
  </w:style>
  <w:style w:type="paragraph" w:customStyle="1" w:styleId="2">
    <w:name w:val="Маркер 2"/>
    <w:basedOn w:val="a1"/>
    <w:rsid w:val="00BB364D"/>
    <w:pPr>
      <w:widowControl/>
      <w:numPr>
        <w:numId w:val="11"/>
      </w:numPr>
      <w:autoSpaceDE/>
      <w:autoSpaceDN/>
      <w:adjustRightInd/>
      <w:spacing w:before="60" w:line="288" w:lineRule="auto"/>
      <w:jc w:val="both"/>
    </w:pPr>
    <w:rPr>
      <w:rFonts w:ascii="Arial" w:hAnsi="Arial" w:cs="Arial"/>
      <w:sz w:val="24"/>
      <w:szCs w:val="22"/>
    </w:rPr>
  </w:style>
  <w:style w:type="table" w:customStyle="1" w:styleId="1170">
    <w:name w:val="Сетка таблицы117"/>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BB364D"/>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Normal0">
    <w:name w:val="Normal Знак Знак Знак"/>
    <w:link w:val="Normal"/>
    <w:rsid w:val="00BB364D"/>
    <w:rPr>
      <w:rFonts w:ascii="Times New Roman" w:eastAsia="Times New Roman" w:hAnsi="Times New Roman" w:cs="Times New Roman"/>
      <w:sz w:val="24"/>
      <w:szCs w:val="20"/>
      <w:lang w:eastAsia="ru-RU"/>
    </w:rPr>
  </w:style>
  <w:style w:type="paragraph" w:styleId="afffff4">
    <w:name w:val="footnote text"/>
    <w:basedOn w:val="a1"/>
    <w:link w:val="afffff5"/>
    <w:rsid w:val="00BB364D"/>
    <w:pPr>
      <w:widowControl/>
      <w:autoSpaceDE/>
      <w:autoSpaceDN/>
      <w:adjustRightInd/>
    </w:pPr>
  </w:style>
  <w:style w:type="character" w:customStyle="1" w:styleId="afffff5">
    <w:name w:val="Текст сноски Знак"/>
    <w:basedOn w:val="a2"/>
    <w:link w:val="afffff4"/>
    <w:rsid w:val="00BB364D"/>
    <w:rPr>
      <w:rFonts w:ascii="Times New Roman" w:eastAsia="Times New Roman" w:hAnsi="Times New Roman" w:cs="Times New Roman"/>
      <w:sz w:val="20"/>
      <w:szCs w:val="20"/>
      <w:lang w:eastAsia="ru-RU"/>
    </w:rPr>
  </w:style>
  <w:style w:type="character" w:styleId="afffff6">
    <w:name w:val="footnote reference"/>
    <w:rsid w:val="00BB364D"/>
    <w:rPr>
      <w:vertAlign w:val="superscript"/>
    </w:rPr>
  </w:style>
  <w:style w:type="paragraph" w:customStyle="1" w:styleId="FR1">
    <w:name w:val="FR1"/>
    <w:rsid w:val="00BB364D"/>
    <w:pPr>
      <w:widowControl w:val="0"/>
      <w:autoSpaceDE w:val="0"/>
      <w:autoSpaceDN w:val="0"/>
      <w:adjustRightInd w:val="0"/>
      <w:spacing w:after="0" w:line="278" w:lineRule="auto"/>
      <w:ind w:left="40" w:firstLine="280"/>
      <w:jc w:val="both"/>
    </w:pPr>
    <w:rPr>
      <w:rFonts w:ascii="Times New Roman" w:eastAsia="Times New Roman" w:hAnsi="Times New Roman" w:cs="Times New Roman"/>
      <w:sz w:val="20"/>
      <w:szCs w:val="20"/>
      <w:lang w:eastAsia="ru-RU"/>
    </w:rPr>
  </w:style>
  <w:style w:type="paragraph" w:styleId="afffff7">
    <w:name w:val="Salutation"/>
    <w:basedOn w:val="a1"/>
    <w:next w:val="a1"/>
    <w:link w:val="afffff8"/>
    <w:rsid w:val="00BB364D"/>
    <w:pPr>
      <w:widowControl/>
      <w:autoSpaceDE/>
      <w:autoSpaceDN/>
      <w:adjustRightInd/>
    </w:pPr>
    <w:rPr>
      <w:sz w:val="24"/>
      <w:szCs w:val="24"/>
      <w:lang w:val="x-none" w:eastAsia="x-none"/>
    </w:rPr>
  </w:style>
  <w:style w:type="character" w:customStyle="1" w:styleId="afffff8">
    <w:name w:val="Приветствие Знак"/>
    <w:basedOn w:val="a2"/>
    <w:link w:val="afffff7"/>
    <w:rsid w:val="00BB364D"/>
    <w:rPr>
      <w:rFonts w:ascii="Times New Roman" w:eastAsia="Times New Roman" w:hAnsi="Times New Roman" w:cs="Times New Roman"/>
      <w:sz w:val="24"/>
      <w:szCs w:val="24"/>
      <w:lang w:val="x-none" w:eastAsia="x-none"/>
    </w:rPr>
  </w:style>
  <w:style w:type="paragraph" w:customStyle="1" w:styleId="afffff9">
    <w:name w:val="АЙБОЛ"/>
    <w:basedOn w:val="afffff7"/>
    <w:rsid w:val="00BB364D"/>
    <w:rPr>
      <w:rFonts w:ascii="Arial" w:hAnsi="Arial"/>
      <w:lang w:val="es-ES"/>
    </w:rPr>
  </w:style>
  <w:style w:type="paragraph" w:customStyle="1" w:styleId="afffffa">
    <w:name w:val="Мой текст"/>
    <w:uiPriority w:val="99"/>
    <w:rsid w:val="00BB364D"/>
    <w:pPr>
      <w:spacing w:before="120" w:after="0" w:line="240" w:lineRule="auto"/>
      <w:jc w:val="both"/>
    </w:pPr>
    <w:rPr>
      <w:rFonts w:ascii="Times New Roman" w:eastAsia="Times New Roman" w:hAnsi="Times New Roman" w:cs="Times New Roman"/>
      <w:sz w:val="24"/>
      <w:szCs w:val="20"/>
      <w:lang w:eastAsia="ru-RU"/>
    </w:rPr>
  </w:style>
  <w:style w:type="paragraph" w:customStyle="1" w:styleId="Table">
    <w:name w:val="Table"/>
    <w:basedOn w:val="a1"/>
    <w:uiPriority w:val="99"/>
    <w:rsid w:val="00BB364D"/>
    <w:pPr>
      <w:keepNext/>
      <w:widowControl/>
      <w:numPr>
        <w:ilvl w:val="12"/>
      </w:numPr>
      <w:autoSpaceDE/>
      <w:autoSpaceDN/>
      <w:adjustRightInd/>
      <w:spacing w:before="20" w:after="20"/>
      <w:jc w:val="center"/>
    </w:pPr>
    <w:rPr>
      <w:rFonts w:ascii="Arial" w:hAnsi="Arial"/>
      <w:sz w:val="18"/>
      <w:lang w:val="en-GB"/>
    </w:rPr>
  </w:style>
  <w:style w:type="paragraph" w:customStyle="1" w:styleId="313">
    <w:name w:val="Основной текст 31"/>
    <w:basedOn w:val="a1"/>
    <w:uiPriority w:val="99"/>
    <w:rsid w:val="00BB364D"/>
    <w:pPr>
      <w:widowControl/>
      <w:overflowPunct w:val="0"/>
      <w:textAlignment w:val="baseline"/>
    </w:pPr>
    <w:rPr>
      <w:b/>
      <w:color w:val="0000FF"/>
      <w:sz w:val="28"/>
    </w:rPr>
  </w:style>
  <w:style w:type="paragraph" w:customStyle="1" w:styleId="1f3">
    <w:name w:val="Знак Знак Знак1 Знак Знак Знак Знак Знак Знак Знак"/>
    <w:basedOn w:val="a1"/>
    <w:autoRedefine/>
    <w:uiPriority w:val="99"/>
    <w:rsid w:val="00BB364D"/>
    <w:pPr>
      <w:widowControl/>
      <w:autoSpaceDE/>
      <w:autoSpaceDN/>
      <w:adjustRightInd/>
      <w:spacing w:after="160" w:line="240" w:lineRule="exact"/>
    </w:pPr>
    <w:rPr>
      <w:rFonts w:eastAsia="SimSun"/>
      <w:b/>
      <w:sz w:val="28"/>
      <w:szCs w:val="24"/>
      <w:lang w:val="en-US" w:eastAsia="en-US"/>
    </w:rPr>
  </w:style>
  <w:style w:type="character" w:customStyle="1" w:styleId="s1">
    <w:name w:val="s1"/>
    <w:rsid w:val="00BB364D"/>
  </w:style>
  <w:style w:type="paragraph" w:customStyle="1" w:styleId="BodyText1">
    <w:name w:val="Body Text1"/>
    <w:rsid w:val="00BB364D"/>
    <w:pPr>
      <w:spacing w:after="0" w:line="240" w:lineRule="auto"/>
      <w:jc w:val="center"/>
    </w:pPr>
    <w:rPr>
      <w:rFonts w:ascii="Times New Roman" w:eastAsia="Times New Roman" w:hAnsi="Times New Roman" w:cs="Times New Roman"/>
      <w:sz w:val="24"/>
      <w:szCs w:val="20"/>
      <w:lang w:eastAsia="ru-RU"/>
    </w:rPr>
  </w:style>
  <w:style w:type="paragraph" w:customStyle="1" w:styleId="NAMEOFTABLES">
    <w:name w:val="**NAME OF TABLES"/>
    <w:basedOn w:val="a1"/>
    <w:uiPriority w:val="99"/>
    <w:rsid w:val="00BB364D"/>
    <w:pPr>
      <w:widowControl/>
      <w:autoSpaceDE/>
      <w:autoSpaceDN/>
      <w:adjustRightInd/>
      <w:spacing w:before="120" w:after="120"/>
      <w:ind w:left="1701" w:hanging="1701"/>
      <w:jc w:val="both"/>
      <w:outlineLvl w:val="8"/>
    </w:pPr>
    <w:rPr>
      <w:rFonts w:ascii="Arial" w:hAnsi="Arial"/>
      <w:b/>
      <w:sz w:val="18"/>
    </w:rPr>
  </w:style>
  <w:style w:type="paragraph" w:customStyle="1" w:styleId="MARKER1">
    <w:name w:val="**MARKER_1"/>
    <w:basedOn w:val="a1"/>
    <w:uiPriority w:val="99"/>
    <w:rsid w:val="00BB364D"/>
    <w:pPr>
      <w:widowControl/>
      <w:tabs>
        <w:tab w:val="num" w:pos="454"/>
      </w:tabs>
      <w:autoSpaceDE/>
      <w:autoSpaceDN/>
      <w:adjustRightInd/>
      <w:spacing w:after="120"/>
      <w:ind w:left="453" w:hanging="340"/>
      <w:jc w:val="both"/>
    </w:pPr>
    <w:rPr>
      <w:rFonts w:ascii="Arial" w:hAnsi="Arial"/>
      <w:szCs w:val="22"/>
    </w:rPr>
  </w:style>
  <w:style w:type="paragraph" w:customStyle="1" w:styleId="MarkerKAAE">
    <w:name w:val="Marker KAAE"/>
    <w:basedOn w:val="a1"/>
    <w:rsid w:val="00BB364D"/>
    <w:pPr>
      <w:widowControl/>
      <w:tabs>
        <w:tab w:val="num" w:pos="360"/>
      </w:tabs>
      <w:autoSpaceDE/>
      <w:autoSpaceDN/>
      <w:adjustRightInd/>
      <w:spacing w:after="120"/>
      <w:ind w:left="453" w:hanging="340"/>
      <w:jc w:val="both"/>
    </w:pPr>
    <w:rPr>
      <w:rFonts w:ascii="Arial" w:hAnsi="Arial" w:cs="Arial"/>
    </w:rPr>
  </w:style>
  <w:style w:type="paragraph" w:customStyle="1" w:styleId="222">
    <w:name w:val="Основной текст 22"/>
    <w:basedOn w:val="a1"/>
    <w:rsid w:val="00BB364D"/>
    <w:pPr>
      <w:widowControl/>
      <w:autoSpaceDE/>
      <w:autoSpaceDN/>
      <w:adjustRightInd/>
      <w:ind w:firstLine="720"/>
      <w:jc w:val="both"/>
    </w:pPr>
  </w:style>
  <w:style w:type="paragraph" w:customStyle="1" w:styleId="2f1">
    <w:name w:val="Основной текст2"/>
    <w:basedOn w:val="a1"/>
    <w:rsid w:val="00BB364D"/>
    <w:pPr>
      <w:autoSpaceDE/>
      <w:autoSpaceDN/>
      <w:adjustRightInd/>
      <w:snapToGrid w:val="0"/>
      <w:jc w:val="both"/>
    </w:pPr>
    <w:rPr>
      <w:sz w:val="24"/>
    </w:rPr>
  </w:style>
  <w:style w:type="paragraph" w:customStyle="1" w:styleId="322">
    <w:name w:val="Основной текст 32"/>
    <w:basedOn w:val="a1"/>
    <w:rsid w:val="00BB364D"/>
    <w:pPr>
      <w:widowControl/>
      <w:overflowPunct w:val="0"/>
      <w:textAlignment w:val="baseline"/>
    </w:pPr>
    <w:rPr>
      <w:b/>
      <w:color w:val="0000FF"/>
      <w:sz w:val="28"/>
    </w:rPr>
  </w:style>
  <w:style w:type="paragraph" w:customStyle="1" w:styleId="68">
    <w:name w:val="6 основной текст"/>
    <w:basedOn w:val="a1"/>
    <w:uiPriority w:val="99"/>
    <w:rsid w:val="00BB364D"/>
    <w:pPr>
      <w:widowControl/>
      <w:autoSpaceDE/>
      <w:autoSpaceDN/>
      <w:adjustRightInd/>
      <w:spacing w:line="360" w:lineRule="auto"/>
      <w:ind w:firstLine="737"/>
      <w:jc w:val="both"/>
    </w:pPr>
    <w:rPr>
      <w:rFonts w:eastAsia="Arial Unicode MS"/>
      <w:sz w:val="24"/>
    </w:rPr>
  </w:style>
  <w:style w:type="paragraph" w:customStyle="1" w:styleId="DocumentMap2">
    <w:name w:val="Document Map2"/>
    <w:basedOn w:val="a1"/>
    <w:uiPriority w:val="99"/>
    <w:rsid w:val="00BB364D"/>
    <w:pPr>
      <w:shd w:val="clear" w:color="auto" w:fill="000080"/>
      <w:overflowPunct w:val="0"/>
      <w:spacing w:line="360" w:lineRule="atLeast"/>
      <w:jc w:val="both"/>
      <w:textAlignment w:val="baseline"/>
    </w:pPr>
    <w:rPr>
      <w:rFonts w:ascii="Tahoma" w:hAnsi="Tahoma"/>
      <w:sz w:val="24"/>
    </w:rPr>
  </w:style>
  <w:style w:type="paragraph" w:customStyle="1" w:styleId="BodyText31">
    <w:name w:val="Body Text 31"/>
    <w:basedOn w:val="a1"/>
    <w:rsid w:val="00BB364D"/>
    <w:pPr>
      <w:widowControl/>
      <w:overflowPunct w:val="0"/>
      <w:textAlignment w:val="baseline"/>
    </w:pPr>
    <w:rPr>
      <w:b/>
      <w:bCs/>
      <w:color w:val="0000FF"/>
      <w:sz w:val="28"/>
      <w:szCs w:val="28"/>
    </w:rPr>
  </w:style>
  <w:style w:type="paragraph" w:customStyle="1" w:styleId="Iniiaiieoaenonionooiii2">
    <w:name w:val="Iniiaiie oaeno n ionooiii 2"/>
    <w:basedOn w:val="a1"/>
    <w:rsid w:val="00BB364D"/>
    <w:pPr>
      <w:widowControl/>
      <w:adjustRightInd/>
      <w:ind w:left="175" w:hanging="113"/>
    </w:pPr>
  </w:style>
  <w:style w:type="paragraph" w:customStyle="1" w:styleId="231">
    <w:name w:val="Основной текст 23"/>
    <w:basedOn w:val="a1"/>
    <w:rsid w:val="00BB364D"/>
    <w:pPr>
      <w:widowControl/>
      <w:autoSpaceDE/>
      <w:autoSpaceDN/>
      <w:adjustRightInd/>
      <w:ind w:firstLine="720"/>
      <w:jc w:val="both"/>
    </w:pPr>
  </w:style>
  <w:style w:type="paragraph" w:customStyle="1" w:styleId="3d">
    <w:name w:val="Основной текст3"/>
    <w:basedOn w:val="a1"/>
    <w:rsid w:val="00BB364D"/>
    <w:pPr>
      <w:autoSpaceDE/>
      <w:autoSpaceDN/>
      <w:adjustRightInd/>
      <w:snapToGrid w:val="0"/>
      <w:jc w:val="both"/>
    </w:pPr>
    <w:rPr>
      <w:sz w:val="24"/>
    </w:rPr>
  </w:style>
  <w:style w:type="paragraph" w:customStyle="1" w:styleId="331">
    <w:name w:val="Основной текст 33"/>
    <w:basedOn w:val="a1"/>
    <w:rsid w:val="00BB364D"/>
    <w:pPr>
      <w:widowControl/>
      <w:overflowPunct w:val="0"/>
      <w:textAlignment w:val="baseline"/>
    </w:pPr>
    <w:rPr>
      <w:b/>
      <w:color w:val="0000FF"/>
      <w:sz w:val="28"/>
    </w:rPr>
  </w:style>
  <w:style w:type="table" w:customStyle="1" w:styleId="2120">
    <w:name w:val="Сетка таблицы2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Название таблицы"/>
    <w:basedOn w:val="a1"/>
    <w:rsid w:val="00BB364D"/>
    <w:pPr>
      <w:tabs>
        <w:tab w:val="left" w:pos="1701"/>
      </w:tabs>
      <w:spacing w:before="120" w:after="120"/>
      <w:ind w:left="1701" w:hanging="1701"/>
      <w:jc w:val="both"/>
      <w:outlineLvl w:val="8"/>
    </w:pPr>
    <w:rPr>
      <w:rFonts w:ascii="Arial" w:eastAsia="SimSun" w:hAnsi="Arial"/>
      <w:b/>
      <w:sz w:val="18"/>
      <w:szCs w:val="18"/>
    </w:rPr>
  </w:style>
  <w:style w:type="character" w:customStyle="1" w:styleId="taxon-name-main1">
    <w:name w:val="taxon-name-main1"/>
    <w:rsid w:val="00BB364D"/>
    <w:rPr>
      <w:u w:val="single"/>
    </w:rPr>
  </w:style>
  <w:style w:type="numbering" w:customStyle="1" w:styleId="323">
    <w:name w:val="Нет списка32"/>
    <w:next w:val="a4"/>
    <w:uiPriority w:val="99"/>
    <w:semiHidden/>
    <w:unhideWhenUsed/>
    <w:rsid w:val="00BB364D"/>
  </w:style>
  <w:style w:type="numbering" w:customStyle="1" w:styleId="421">
    <w:name w:val="Нет списка42"/>
    <w:next w:val="a4"/>
    <w:uiPriority w:val="99"/>
    <w:semiHidden/>
    <w:unhideWhenUsed/>
    <w:rsid w:val="00BB364D"/>
  </w:style>
  <w:style w:type="numbering" w:customStyle="1" w:styleId="520">
    <w:name w:val="Нет списка52"/>
    <w:next w:val="a4"/>
    <w:uiPriority w:val="99"/>
    <w:semiHidden/>
    <w:unhideWhenUsed/>
    <w:rsid w:val="00BB364D"/>
  </w:style>
  <w:style w:type="numbering" w:customStyle="1" w:styleId="232">
    <w:name w:val="Нет списка23"/>
    <w:next w:val="a4"/>
    <w:uiPriority w:val="99"/>
    <w:semiHidden/>
    <w:unhideWhenUsed/>
    <w:rsid w:val="00BB364D"/>
  </w:style>
  <w:style w:type="table" w:customStyle="1" w:styleId="670">
    <w:name w:val="Сетка таблицы67"/>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4"/>
    <w:semiHidden/>
    <w:rsid w:val="00BB364D"/>
  </w:style>
  <w:style w:type="table" w:customStyle="1" w:styleId="118">
    <w:name w:val="Сетка таблицы118"/>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4"/>
    <w:uiPriority w:val="99"/>
    <w:semiHidden/>
    <w:rsid w:val="00BB364D"/>
  </w:style>
  <w:style w:type="table" w:customStyle="1" w:styleId="3130">
    <w:name w:val="Сетка таблицы313"/>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4"/>
    <w:uiPriority w:val="99"/>
    <w:semiHidden/>
    <w:unhideWhenUsed/>
    <w:rsid w:val="00BB364D"/>
  </w:style>
  <w:style w:type="numbering" w:customStyle="1" w:styleId="430">
    <w:name w:val="Нет списка43"/>
    <w:next w:val="a4"/>
    <w:uiPriority w:val="99"/>
    <w:semiHidden/>
    <w:unhideWhenUsed/>
    <w:rsid w:val="00BB364D"/>
  </w:style>
  <w:style w:type="numbering" w:customStyle="1" w:styleId="530">
    <w:name w:val="Нет списка53"/>
    <w:next w:val="a4"/>
    <w:uiPriority w:val="99"/>
    <w:semiHidden/>
    <w:unhideWhenUsed/>
    <w:rsid w:val="00BB364D"/>
  </w:style>
  <w:style w:type="numbering" w:customStyle="1" w:styleId="111111">
    <w:name w:val="Нет списка111111"/>
    <w:next w:val="a4"/>
    <w:uiPriority w:val="99"/>
    <w:semiHidden/>
    <w:unhideWhenUsed/>
    <w:rsid w:val="002C2EE9"/>
  </w:style>
  <w:style w:type="paragraph" w:customStyle="1" w:styleId="2f2">
    <w:name w:val="Тлек_Заголовок_2"/>
    <w:basedOn w:val="a1"/>
    <w:qFormat/>
    <w:rsid w:val="008B700A"/>
    <w:pPr>
      <w:widowControl/>
      <w:autoSpaceDE/>
      <w:autoSpaceDN/>
      <w:adjustRightInd/>
      <w:spacing w:before="120" w:after="120" w:line="360" w:lineRule="auto"/>
      <w:ind w:firstLine="709"/>
      <w:jc w:val="both"/>
    </w:pPr>
    <w:rPr>
      <w:b/>
      <w:sz w:val="24"/>
      <w:szCs w:val="22"/>
    </w:rPr>
  </w:style>
  <w:style w:type="paragraph" w:customStyle="1" w:styleId="afffffc">
    <w:name w:val="Обычный текст"/>
    <w:basedOn w:val="a1"/>
    <w:rsid w:val="0073488C"/>
    <w:pPr>
      <w:widowControl/>
      <w:autoSpaceDE/>
      <w:autoSpaceDN/>
      <w:adjustRightInd/>
      <w:spacing w:line="360" w:lineRule="auto"/>
      <w:ind w:firstLine="737"/>
      <w:jc w:val="both"/>
    </w:pPr>
    <w:rPr>
      <w:sz w:val="24"/>
      <w:szCs w:val="24"/>
    </w:rPr>
  </w:style>
  <w:style w:type="paragraph" w:customStyle="1" w:styleId="TCtipical">
    <w:name w:val="TC_tipical"/>
    <w:basedOn w:val="a1"/>
    <w:autoRedefine/>
    <w:qFormat/>
    <w:rsid w:val="00031CBE"/>
    <w:pPr>
      <w:widowControl/>
      <w:autoSpaceDE/>
      <w:autoSpaceDN/>
      <w:adjustRightInd/>
      <w:spacing w:line="360" w:lineRule="auto"/>
      <w:ind w:firstLine="709"/>
      <w:jc w:val="both"/>
    </w:pPr>
    <w:rPr>
      <w:sz w:val="24"/>
      <w:szCs w:val="24"/>
    </w:rPr>
  </w:style>
  <w:style w:type="paragraph" w:customStyle="1" w:styleId="afffffd">
    <w:name w:val="№ Таблиц"/>
    <w:basedOn w:val="a1"/>
    <w:link w:val="afffffe"/>
    <w:qFormat/>
    <w:rsid w:val="00031CBE"/>
    <w:pPr>
      <w:keepNext/>
      <w:widowControl/>
      <w:tabs>
        <w:tab w:val="left" w:pos="1851"/>
      </w:tabs>
      <w:autoSpaceDE/>
      <w:autoSpaceDN/>
      <w:adjustRightInd/>
      <w:spacing w:before="240" w:after="120"/>
    </w:pPr>
    <w:rPr>
      <w:rFonts w:eastAsia="Calibri"/>
      <w:b/>
      <w:szCs w:val="24"/>
      <w:lang w:eastAsia="en-US"/>
    </w:rPr>
  </w:style>
  <w:style w:type="character" w:customStyle="1" w:styleId="afffffe">
    <w:name w:val="№ Таблиц Знак"/>
    <w:link w:val="afffffd"/>
    <w:rsid w:val="00031CBE"/>
    <w:rPr>
      <w:rFonts w:ascii="Times New Roman" w:eastAsia="Calibri" w:hAnsi="Times New Roman" w:cs="Times New Roman"/>
      <w:b/>
      <w:sz w:val="20"/>
      <w:szCs w:val="24"/>
    </w:rPr>
  </w:style>
  <w:style w:type="paragraph" w:styleId="affffff">
    <w:name w:val="Normal Indent"/>
    <w:basedOn w:val="a1"/>
    <w:rsid w:val="004C6DB9"/>
    <w:pPr>
      <w:widowControl/>
      <w:autoSpaceDE/>
      <w:autoSpaceDN/>
      <w:adjustRightInd/>
      <w:spacing w:line="360" w:lineRule="auto"/>
      <w:ind w:firstLine="709"/>
      <w:jc w:val="both"/>
    </w:pPr>
    <w:rPr>
      <w:sz w:val="24"/>
      <w:szCs w:val="24"/>
    </w:rPr>
  </w:style>
  <w:style w:type="paragraph" w:customStyle="1" w:styleId="affffff0">
    <w:name w:val="Тлек_таблица"/>
    <w:basedOn w:val="a1"/>
    <w:qFormat/>
    <w:rsid w:val="00D625F6"/>
    <w:pPr>
      <w:widowControl/>
      <w:autoSpaceDE/>
      <w:autoSpaceDN/>
      <w:adjustRightInd/>
      <w:spacing w:before="120" w:after="120"/>
      <w:ind w:firstLine="709"/>
      <w:jc w:val="both"/>
    </w:pPr>
    <w:rPr>
      <w:b/>
      <w:szCs w:val="22"/>
    </w:rPr>
  </w:style>
  <w:style w:type="character" w:customStyle="1" w:styleId="aff">
    <w:name w:val="№ таблицы Знак"/>
    <w:link w:val="afe"/>
    <w:rsid w:val="00D625F6"/>
    <w:rPr>
      <w:rFonts w:ascii="Times New Roman" w:eastAsia="Times New Roman" w:hAnsi="Times New Roman" w:cs="Times New Roman"/>
      <w:b/>
      <w:color w:val="000000"/>
      <w:sz w:val="20"/>
      <w:szCs w:val="32"/>
      <w:lang w:eastAsia="ru-RU"/>
    </w:rPr>
  </w:style>
  <w:style w:type="paragraph" w:customStyle="1" w:styleId="xl32912">
    <w:name w:val="xl32912"/>
    <w:basedOn w:val="a1"/>
    <w:rsid w:val="00336616"/>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162">
      <w:bodyDiv w:val="1"/>
      <w:marLeft w:val="0"/>
      <w:marRight w:val="0"/>
      <w:marTop w:val="0"/>
      <w:marBottom w:val="0"/>
      <w:divBdr>
        <w:top w:val="none" w:sz="0" w:space="0" w:color="auto"/>
        <w:left w:val="none" w:sz="0" w:space="0" w:color="auto"/>
        <w:bottom w:val="none" w:sz="0" w:space="0" w:color="auto"/>
        <w:right w:val="none" w:sz="0" w:space="0" w:color="auto"/>
      </w:divBdr>
    </w:div>
    <w:div w:id="36517072">
      <w:bodyDiv w:val="1"/>
      <w:marLeft w:val="0"/>
      <w:marRight w:val="0"/>
      <w:marTop w:val="0"/>
      <w:marBottom w:val="0"/>
      <w:divBdr>
        <w:top w:val="none" w:sz="0" w:space="0" w:color="auto"/>
        <w:left w:val="none" w:sz="0" w:space="0" w:color="auto"/>
        <w:bottom w:val="none" w:sz="0" w:space="0" w:color="auto"/>
        <w:right w:val="none" w:sz="0" w:space="0" w:color="auto"/>
      </w:divBdr>
    </w:div>
    <w:div w:id="40326045">
      <w:bodyDiv w:val="1"/>
      <w:marLeft w:val="0"/>
      <w:marRight w:val="0"/>
      <w:marTop w:val="0"/>
      <w:marBottom w:val="0"/>
      <w:divBdr>
        <w:top w:val="none" w:sz="0" w:space="0" w:color="auto"/>
        <w:left w:val="none" w:sz="0" w:space="0" w:color="auto"/>
        <w:bottom w:val="none" w:sz="0" w:space="0" w:color="auto"/>
        <w:right w:val="none" w:sz="0" w:space="0" w:color="auto"/>
      </w:divBdr>
    </w:div>
    <w:div w:id="43331504">
      <w:bodyDiv w:val="1"/>
      <w:marLeft w:val="0"/>
      <w:marRight w:val="0"/>
      <w:marTop w:val="0"/>
      <w:marBottom w:val="0"/>
      <w:divBdr>
        <w:top w:val="none" w:sz="0" w:space="0" w:color="auto"/>
        <w:left w:val="none" w:sz="0" w:space="0" w:color="auto"/>
        <w:bottom w:val="none" w:sz="0" w:space="0" w:color="auto"/>
        <w:right w:val="none" w:sz="0" w:space="0" w:color="auto"/>
      </w:divBdr>
    </w:div>
    <w:div w:id="43524235">
      <w:bodyDiv w:val="1"/>
      <w:marLeft w:val="0"/>
      <w:marRight w:val="0"/>
      <w:marTop w:val="0"/>
      <w:marBottom w:val="0"/>
      <w:divBdr>
        <w:top w:val="none" w:sz="0" w:space="0" w:color="auto"/>
        <w:left w:val="none" w:sz="0" w:space="0" w:color="auto"/>
        <w:bottom w:val="none" w:sz="0" w:space="0" w:color="auto"/>
        <w:right w:val="none" w:sz="0" w:space="0" w:color="auto"/>
      </w:divBdr>
    </w:div>
    <w:div w:id="46298372">
      <w:bodyDiv w:val="1"/>
      <w:marLeft w:val="0"/>
      <w:marRight w:val="0"/>
      <w:marTop w:val="0"/>
      <w:marBottom w:val="0"/>
      <w:divBdr>
        <w:top w:val="none" w:sz="0" w:space="0" w:color="auto"/>
        <w:left w:val="none" w:sz="0" w:space="0" w:color="auto"/>
        <w:bottom w:val="none" w:sz="0" w:space="0" w:color="auto"/>
        <w:right w:val="none" w:sz="0" w:space="0" w:color="auto"/>
      </w:divBdr>
    </w:div>
    <w:div w:id="54550333">
      <w:bodyDiv w:val="1"/>
      <w:marLeft w:val="0"/>
      <w:marRight w:val="0"/>
      <w:marTop w:val="0"/>
      <w:marBottom w:val="0"/>
      <w:divBdr>
        <w:top w:val="none" w:sz="0" w:space="0" w:color="auto"/>
        <w:left w:val="none" w:sz="0" w:space="0" w:color="auto"/>
        <w:bottom w:val="none" w:sz="0" w:space="0" w:color="auto"/>
        <w:right w:val="none" w:sz="0" w:space="0" w:color="auto"/>
      </w:divBdr>
    </w:div>
    <w:div w:id="60180066">
      <w:bodyDiv w:val="1"/>
      <w:marLeft w:val="0"/>
      <w:marRight w:val="0"/>
      <w:marTop w:val="0"/>
      <w:marBottom w:val="0"/>
      <w:divBdr>
        <w:top w:val="none" w:sz="0" w:space="0" w:color="auto"/>
        <w:left w:val="none" w:sz="0" w:space="0" w:color="auto"/>
        <w:bottom w:val="none" w:sz="0" w:space="0" w:color="auto"/>
        <w:right w:val="none" w:sz="0" w:space="0" w:color="auto"/>
      </w:divBdr>
    </w:div>
    <w:div w:id="64765232">
      <w:bodyDiv w:val="1"/>
      <w:marLeft w:val="0"/>
      <w:marRight w:val="0"/>
      <w:marTop w:val="0"/>
      <w:marBottom w:val="0"/>
      <w:divBdr>
        <w:top w:val="none" w:sz="0" w:space="0" w:color="auto"/>
        <w:left w:val="none" w:sz="0" w:space="0" w:color="auto"/>
        <w:bottom w:val="none" w:sz="0" w:space="0" w:color="auto"/>
        <w:right w:val="none" w:sz="0" w:space="0" w:color="auto"/>
      </w:divBdr>
    </w:div>
    <w:div w:id="66268821">
      <w:bodyDiv w:val="1"/>
      <w:marLeft w:val="0"/>
      <w:marRight w:val="0"/>
      <w:marTop w:val="0"/>
      <w:marBottom w:val="0"/>
      <w:divBdr>
        <w:top w:val="none" w:sz="0" w:space="0" w:color="auto"/>
        <w:left w:val="none" w:sz="0" w:space="0" w:color="auto"/>
        <w:bottom w:val="none" w:sz="0" w:space="0" w:color="auto"/>
        <w:right w:val="none" w:sz="0" w:space="0" w:color="auto"/>
      </w:divBdr>
    </w:div>
    <w:div w:id="69694896">
      <w:bodyDiv w:val="1"/>
      <w:marLeft w:val="0"/>
      <w:marRight w:val="0"/>
      <w:marTop w:val="0"/>
      <w:marBottom w:val="0"/>
      <w:divBdr>
        <w:top w:val="none" w:sz="0" w:space="0" w:color="auto"/>
        <w:left w:val="none" w:sz="0" w:space="0" w:color="auto"/>
        <w:bottom w:val="none" w:sz="0" w:space="0" w:color="auto"/>
        <w:right w:val="none" w:sz="0" w:space="0" w:color="auto"/>
      </w:divBdr>
    </w:div>
    <w:div w:id="74325717">
      <w:bodyDiv w:val="1"/>
      <w:marLeft w:val="0"/>
      <w:marRight w:val="0"/>
      <w:marTop w:val="0"/>
      <w:marBottom w:val="0"/>
      <w:divBdr>
        <w:top w:val="none" w:sz="0" w:space="0" w:color="auto"/>
        <w:left w:val="none" w:sz="0" w:space="0" w:color="auto"/>
        <w:bottom w:val="none" w:sz="0" w:space="0" w:color="auto"/>
        <w:right w:val="none" w:sz="0" w:space="0" w:color="auto"/>
      </w:divBdr>
    </w:div>
    <w:div w:id="83189531">
      <w:bodyDiv w:val="1"/>
      <w:marLeft w:val="0"/>
      <w:marRight w:val="0"/>
      <w:marTop w:val="0"/>
      <w:marBottom w:val="0"/>
      <w:divBdr>
        <w:top w:val="none" w:sz="0" w:space="0" w:color="auto"/>
        <w:left w:val="none" w:sz="0" w:space="0" w:color="auto"/>
        <w:bottom w:val="none" w:sz="0" w:space="0" w:color="auto"/>
        <w:right w:val="none" w:sz="0" w:space="0" w:color="auto"/>
      </w:divBdr>
    </w:div>
    <w:div w:id="120076361">
      <w:bodyDiv w:val="1"/>
      <w:marLeft w:val="0"/>
      <w:marRight w:val="0"/>
      <w:marTop w:val="0"/>
      <w:marBottom w:val="0"/>
      <w:divBdr>
        <w:top w:val="none" w:sz="0" w:space="0" w:color="auto"/>
        <w:left w:val="none" w:sz="0" w:space="0" w:color="auto"/>
        <w:bottom w:val="none" w:sz="0" w:space="0" w:color="auto"/>
        <w:right w:val="none" w:sz="0" w:space="0" w:color="auto"/>
      </w:divBdr>
    </w:div>
    <w:div w:id="131488127">
      <w:bodyDiv w:val="1"/>
      <w:marLeft w:val="0"/>
      <w:marRight w:val="0"/>
      <w:marTop w:val="0"/>
      <w:marBottom w:val="0"/>
      <w:divBdr>
        <w:top w:val="none" w:sz="0" w:space="0" w:color="auto"/>
        <w:left w:val="none" w:sz="0" w:space="0" w:color="auto"/>
        <w:bottom w:val="none" w:sz="0" w:space="0" w:color="auto"/>
        <w:right w:val="none" w:sz="0" w:space="0" w:color="auto"/>
      </w:divBdr>
    </w:div>
    <w:div w:id="142939844">
      <w:bodyDiv w:val="1"/>
      <w:marLeft w:val="0"/>
      <w:marRight w:val="0"/>
      <w:marTop w:val="0"/>
      <w:marBottom w:val="0"/>
      <w:divBdr>
        <w:top w:val="none" w:sz="0" w:space="0" w:color="auto"/>
        <w:left w:val="none" w:sz="0" w:space="0" w:color="auto"/>
        <w:bottom w:val="none" w:sz="0" w:space="0" w:color="auto"/>
        <w:right w:val="none" w:sz="0" w:space="0" w:color="auto"/>
      </w:divBdr>
    </w:div>
    <w:div w:id="176964649">
      <w:bodyDiv w:val="1"/>
      <w:marLeft w:val="0"/>
      <w:marRight w:val="0"/>
      <w:marTop w:val="0"/>
      <w:marBottom w:val="0"/>
      <w:divBdr>
        <w:top w:val="none" w:sz="0" w:space="0" w:color="auto"/>
        <w:left w:val="none" w:sz="0" w:space="0" w:color="auto"/>
        <w:bottom w:val="none" w:sz="0" w:space="0" w:color="auto"/>
        <w:right w:val="none" w:sz="0" w:space="0" w:color="auto"/>
      </w:divBdr>
    </w:div>
    <w:div w:id="184296312">
      <w:bodyDiv w:val="1"/>
      <w:marLeft w:val="0"/>
      <w:marRight w:val="0"/>
      <w:marTop w:val="0"/>
      <w:marBottom w:val="0"/>
      <w:divBdr>
        <w:top w:val="none" w:sz="0" w:space="0" w:color="auto"/>
        <w:left w:val="none" w:sz="0" w:space="0" w:color="auto"/>
        <w:bottom w:val="none" w:sz="0" w:space="0" w:color="auto"/>
        <w:right w:val="none" w:sz="0" w:space="0" w:color="auto"/>
      </w:divBdr>
    </w:div>
    <w:div w:id="185994228">
      <w:bodyDiv w:val="1"/>
      <w:marLeft w:val="0"/>
      <w:marRight w:val="0"/>
      <w:marTop w:val="0"/>
      <w:marBottom w:val="0"/>
      <w:divBdr>
        <w:top w:val="none" w:sz="0" w:space="0" w:color="auto"/>
        <w:left w:val="none" w:sz="0" w:space="0" w:color="auto"/>
        <w:bottom w:val="none" w:sz="0" w:space="0" w:color="auto"/>
        <w:right w:val="none" w:sz="0" w:space="0" w:color="auto"/>
      </w:divBdr>
    </w:div>
    <w:div w:id="187717305">
      <w:bodyDiv w:val="1"/>
      <w:marLeft w:val="0"/>
      <w:marRight w:val="0"/>
      <w:marTop w:val="0"/>
      <w:marBottom w:val="0"/>
      <w:divBdr>
        <w:top w:val="none" w:sz="0" w:space="0" w:color="auto"/>
        <w:left w:val="none" w:sz="0" w:space="0" w:color="auto"/>
        <w:bottom w:val="none" w:sz="0" w:space="0" w:color="auto"/>
        <w:right w:val="none" w:sz="0" w:space="0" w:color="auto"/>
      </w:divBdr>
    </w:div>
    <w:div w:id="192546968">
      <w:bodyDiv w:val="1"/>
      <w:marLeft w:val="0"/>
      <w:marRight w:val="0"/>
      <w:marTop w:val="0"/>
      <w:marBottom w:val="0"/>
      <w:divBdr>
        <w:top w:val="none" w:sz="0" w:space="0" w:color="auto"/>
        <w:left w:val="none" w:sz="0" w:space="0" w:color="auto"/>
        <w:bottom w:val="none" w:sz="0" w:space="0" w:color="auto"/>
        <w:right w:val="none" w:sz="0" w:space="0" w:color="auto"/>
      </w:divBdr>
    </w:div>
    <w:div w:id="194974030">
      <w:bodyDiv w:val="1"/>
      <w:marLeft w:val="0"/>
      <w:marRight w:val="0"/>
      <w:marTop w:val="0"/>
      <w:marBottom w:val="0"/>
      <w:divBdr>
        <w:top w:val="none" w:sz="0" w:space="0" w:color="auto"/>
        <w:left w:val="none" w:sz="0" w:space="0" w:color="auto"/>
        <w:bottom w:val="none" w:sz="0" w:space="0" w:color="auto"/>
        <w:right w:val="none" w:sz="0" w:space="0" w:color="auto"/>
      </w:divBdr>
    </w:div>
    <w:div w:id="196504136">
      <w:bodyDiv w:val="1"/>
      <w:marLeft w:val="0"/>
      <w:marRight w:val="0"/>
      <w:marTop w:val="0"/>
      <w:marBottom w:val="0"/>
      <w:divBdr>
        <w:top w:val="none" w:sz="0" w:space="0" w:color="auto"/>
        <w:left w:val="none" w:sz="0" w:space="0" w:color="auto"/>
        <w:bottom w:val="none" w:sz="0" w:space="0" w:color="auto"/>
        <w:right w:val="none" w:sz="0" w:space="0" w:color="auto"/>
      </w:divBdr>
    </w:div>
    <w:div w:id="197739875">
      <w:bodyDiv w:val="1"/>
      <w:marLeft w:val="0"/>
      <w:marRight w:val="0"/>
      <w:marTop w:val="0"/>
      <w:marBottom w:val="0"/>
      <w:divBdr>
        <w:top w:val="none" w:sz="0" w:space="0" w:color="auto"/>
        <w:left w:val="none" w:sz="0" w:space="0" w:color="auto"/>
        <w:bottom w:val="none" w:sz="0" w:space="0" w:color="auto"/>
        <w:right w:val="none" w:sz="0" w:space="0" w:color="auto"/>
      </w:divBdr>
    </w:div>
    <w:div w:id="199048716">
      <w:bodyDiv w:val="1"/>
      <w:marLeft w:val="0"/>
      <w:marRight w:val="0"/>
      <w:marTop w:val="0"/>
      <w:marBottom w:val="0"/>
      <w:divBdr>
        <w:top w:val="none" w:sz="0" w:space="0" w:color="auto"/>
        <w:left w:val="none" w:sz="0" w:space="0" w:color="auto"/>
        <w:bottom w:val="none" w:sz="0" w:space="0" w:color="auto"/>
        <w:right w:val="none" w:sz="0" w:space="0" w:color="auto"/>
      </w:divBdr>
    </w:div>
    <w:div w:id="215943787">
      <w:bodyDiv w:val="1"/>
      <w:marLeft w:val="0"/>
      <w:marRight w:val="0"/>
      <w:marTop w:val="0"/>
      <w:marBottom w:val="0"/>
      <w:divBdr>
        <w:top w:val="none" w:sz="0" w:space="0" w:color="auto"/>
        <w:left w:val="none" w:sz="0" w:space="0" w:color="auto"/>
        <w:bottom w:val="none" w:sz="0" w:space="0" w:color="auto"/>
        <w:right w:val="none" w:sz="0" w:space="0" w:color="auto"/>
      </w:divBdr>
    </w:div>
    <w:div w:id="304552217">
      <w:bodyDiv w:val="1"/>
      <w:marLeft w:val="0"/>
      <w:marRight w:val="0"/>
      <w:marTop w:val="0"/>
      <w:marBottom w:val="0"/>
      <w:divBdr>
        <w:top w:val="none" w:sz="0" w:space="0" w:color="auto"/>
        <w:left w:val="none" w:sz="0" w:space="0" w:color="auto"/>
        <w:bottom w:val="none" w:sz="0" w:space="0" w:color="auto"/>
        <w:right w:val="none" w:sz="0" w:space="0" w:color="auto"/>
      </w:divBdr>
    </w:div>
    <w:div w:id="317617620">
      <w:bodyDiv w:val="1"/>
      <w:marLeft w:val="0"/>
      <w:marRight w:val="0"/>
      <w:marTop w:val="0"/>
      <w:marBottom w:val="0"/>
      <w:divBdr>
        <w:top w:val="none" w:sz="0" w:space="0" w:color="auto"/>
        <w:left w:val="none" w:sz="0" w:space="0" w:color="auto"/>
        <w:bottom w:val="none" w:sz="0" w:space="0" w:color="auto"/>
        <w:right w:val="none" w:sz="0" w:space="0" w:color="auto"/>
      </w:divBdr>
    </w:div>
    <w:div w:id="333263144">
      <w:bodyDiv w:val="1"/>
      <w:marLeft w:val="0"/>
      <w:marRight w:val="0"/>
      <w:marTop w:val="0"/>
      <w:marBottom w:val="0"/>
      <w:divBdr>
        <w:top w:val="none" w:sz="0" w:space="0" w:color="auto"/>
        <w:left w:val="none" w:sz="0" w:space="0" w:color="auto"/>
        <w:bottom w:val="none" w:sz="0" w:space="0" w:color="auto"/>
        <w:right w:val="none" w:sz="0" w:space="0" w:color="auto"/>
      </w:divBdr>
    </w:div>
    <w:div w:id="339746831">
      <w:bodyDiv w:val="1"/>
      <w:marLeft w:val="0"/>
      <w:marRight w:val="0"/>
      <w:marTop w:val="0"/>
      <w:marBottom w:val="0"/>
      <w:divBdr>
        <w:top w:val="none" w:sz="0" w:space="0" w:color="auto"/>
        <w:left w:val="none" w:sz="0" w:space="0" w:color="auto"/>
        <w:bottom w:val="none" w:sz="0" w:space="0" w:color="auto"/>
        <w:right w:val="none" w:sz="0" w:space="0" w:color="auto"/>
      </w:divBdr>
    </w:div>
    <w:div w:id="347220327">
      <w:bodyDiv w:val="1"/>
      <w:marLeft w:val="0"/>
      <w:marRight w:val="0"/>
      <w:marTop w:val="0"/>
      <w:marBottom w:val="0"/>
      <w:divBdr>
        <w:top w:val="none" w:sz="0" w:space="0" w:color="auto"/>
        <w:left w:val="none" w:sz="0" w:space="0" w:color="auto"/>
        <w:bottom w:val="none" w:sz="0" w:space="0" w:color="auto"/>
        <w:right w:val="none" w:sz="0" w:space="0" w:color="auto"/>
      </w:divBdr>
    </w:div>
    <w:div w:id="353117498">
      <w:bodyDiv w:val="1"/>
      <w:marLeft w:val="0"/>
      <w:marRight w:val="0"/>
      <w:marTop w:val="0"/>
      <w:marBottom w:val="0"/>
      <w:divBdr>
        <w:top w:val="none" w:sz="0" w:space="0" w:color="auto"/>
        <w:left w:val="none" w:sz="0" w:space="0" w:color="auto"/>
        <w:bottom w:val="none" w:sz="0" w:space="0" w:color="auto"/>
        <w:right w:val="none" w:sz="0" w:space="0" w:color="auto"/>
      </w:divBdr>
    </w:div>
    <w:div w:id="366151128">
      <w:bodyDiv w:val="1"/>
      <w:marLeft w:val="0"/>
      <w:marRight w:val="0"/>
      <w:marTop w:val="0"/>
      <w:marBottom w:val="0"/>
      <w:divBdr>
        <w:top w:val="none" w:sz="0" w:space="0" w:color="auto"/>
        <w:left w:val="none" w:sz="0" w:space="0" w:color="auto"/>
        <w:bottom w:val="none" w:sz="0" w:space="0" w:color="auto"/>
        <w:right w:val="none" w:sz="0" w:space="0" w:color="auto"/>
      </w:divBdr>
    </w:div>
    <w:div w:id="374549453">
      <w:bodyDiv w:val="1"/>
      <w:marLeft w:val="0"/>
      <w:marRight w:val="0"/>
      <w:marTop w:val="0"/>
      <w:marBottom w:val="0"/>
      <w:divBdr>
        <w:top w:val="none" w:sz="0" w:space="0" w:color="auto"/>
        <w:left w:val="none" w:sz="0" w:space="0" w:color="auto"/>
        <w:bottom w:val="none" w:sz="0" w:space="0" w:color="auto"/>
        <w:right w:val="none" w:sz="0" w:space="0" w:color="auto"/>
      </w:divBdr>
    </w:div>
    <w:div w:id="382020245">
      <w:bodyDiv w:val="1"/>
      <w:marLeft w:val="0"/>
      <w:marRight w:val="0"/>
      <w:marTop w:val="0"/>
      <w:marBottom w:val="0"/>
      <w:divBdr>
        <w:top w:val="none" w:sz="0" w:space="0" w:color="auto"/>
        <w:left w:val="none" w:sz="0" w:space="0" w:color="auto"/>
        <w:bottom w:val="none" w:sz="0" w:space="0" w:color="auto"/>
        <w:right w:val="none" w:sz="0" w:space="0" w:color="auto"/>
      </w:divBdr>
    </w:div>
    <w:div w:id="391662789">
      <w:bodyDiv w:val="1"/>
      <w:marLeft w:val="0"/>
      <w:marRight w:val="0"/>
      <w:marTop w:val="0"/>
      <w:marBottom w:val="0"/>
      <w:divBdr>
        <w:top w:val="none" w:sz="0" w:space="0" w:color="auto"/>
        <w:left w:val="none" w:sz="0" w:space="0" w:color="auto"/>
        <w:bottom w:val="none" w:sz="0" w:space="0" w:color="auto"/>
        <w:right w:val="none" w:sz="0" w:space="0" w:color="auto"/>
      </w:divBdr>
    </w:div>
    <w:div w:id="398790723">
      <w:bodyDiv w:val="1"/>
      <w:marLeft w:val="0"/>
      <w:marRight w:val="0"/>
      <w:marTop w:val="0"/>
      <w:marBottom w:val="0"/>
      <w:divBdr>
        <w:top w:val="none" w:sz="0" w:space="0" w:color="auto"/>
        <w:left w:val="none" w:sz="0" w:space="0" w:color="auto"/>
        <w:bottom w:val="none" w:sz="0" w:space="0" w:color="auto"/>
        <w:right w:val="none" w:sz="0" w:space="0" w:color="auto"/>
      </w:divBdr>
    </w:div>
    <w:div w:id="411972518">
      <w:bodyDiv w:val="1"/>
      <w:marLeft w:val="0"/>
      <w:marRight w:val="0"/>
      <w:marTop w:val="0"/>
      <w:marBottom w:val="0"/>
      <w:divBdr>
        <w:top w:val="none" w:sz="0" w:space="0" w:color="auto"/>
        <w:left w:val="none" w:sz="0" w:space="0" w:color="auto"/>
        <w:bottom w:val="none" w:sz="0" w:space="0" w:color="auto"/>
        <w:right w:val="none" w:sz="0" w:space="0" w:color="auto"/>
      </w:divBdr>
    </w:div>
    <w:div w:id="413933905">
      <w:bodyDiv w:val="1"/>
      <w:marLeft w:val="0"/>
      <w:marRight w:val="0"/>
      <w:marTop w:val="0"/>
      <w:marBottom w:val="0"/>
      <w:divBdr>
        <w:top w:val="none" w:sz="0" w:space="0" w:color="auto"/>
        <w:left w:val="none" w:sz="0" w:space="0" w:color="auto"/>
        <w:bottom w:val="none" w:sz="0" w:space="0" w:color="auto"/>
        <w:right w:val="none" w:sz="0" w:space="0" w:color="auto"/>
      </w:divBdr>
    </w:div>
    <w:div w:id="416558672">
      <w:bodyDiv w:val="1"/>
      <w:marLeft w:val="0"/>
      <w:marRight w:val="0"/>
      <w:marTop w:val="0"/>
      <w:marBottom w:val="0"/>
      <w:divBdr>
        <w:top w:val="none" w:sz="0" w:space="0" w:color="auto"/>
        <w:left w:val="none" w:sz="0" w:space="0" w:color="auto"/>
        <w:bottom w:val="none" w:sz="0" w:space="0" w:color="auto"/>
        <w:right w:val="none" w:sz="0" w:space="0" w:color="auto"/>
      </w:divBdr>
    </w:div>
    <w:div w:id="420952724">
      <w:bodyDiv w:val="1"/>
      <w:marLeft w:val="0"/>
      <w:marRight w:val="0"/>
      <w:marTop w:val="0"/>
      <w:marBottom w:val="0"/>
      <w:divBdr>
        <w:top w:val="none" w:sz="0" w:space="0" w:color="auto"/>
        <w:left w:val="none" w:sz="0" w:space="0" w:color="auto"/>
        <w:bottom w:val="none" w:sz="0" w:space="0" w:color="auto"/>
        <w:right w:val="none" w:sz="0" w:space="0" w:color="auto"/>
      </w:divBdr>
    </w:div>
    <w:div w:id="428282728">
      <w:bodyDiv w:val="1"/>
      <w:marLeft w:val="0"/>
      <w:marRight w:val="0"/>
      <w:marTop w:val="0"/>
      <w:marBottom w:val="0"/>
      <w:divBdr>
        <w:top w:val="none" w:sz="0" w:space="0" w:color="auto"/>
        <w:left w:val="none" w:sz="0" w:space="0" w:color="auto"/>
        <w:bottom w:val="none" w:sz="0" w:space="0" w:color="auto"/>
        <w:right w:val="none" w:sz="0" w:space="0" w:color="auto"/>
      </w:divBdr>
    </w:div>
    <w:div w:id="435833505">
      <w:bodyDiv w:val="1"/>
      <w:marLeft w:val="0"/>
      <w:marRight w:val="0"/>
      <w:marTop w:val="0"/>
      <w:marBottom w:val="0"/>
      <w:divBdr>
        <w:top w:val="none" w:sz="0" w:space="0" w:color="auto"/>
        <w:left w:val="none" w:sz="0" w:space="0" w:color="auto"/>
        <w:bottom w:val="none" w:sz="0" w:space="0" w:color="auto"/>
        <w:right w:val="none" w:sz="0" w:space="0" w:color="auto"/>
      </w:divBdr>
    </w:div>
    <w:div w:id="442843377">
      <w:bodyDiv w:val="1"/>
      <w:marLeft w:val="0"/>
      <w:marRight w:val="0"/>
      <w:marTop w:val="0"/>
      <w:marBottom w:val="0"/>
      <w:divBdr>
        <w:top w:val="none" w:sz="0" w:space="0" w:color="auto"/>
        <w:left w:val="none" w:sz="0" w:space="0" w:color="auto"/>
        <w:bottom w:val="none" w:sz="0" w:space="0" w:color="auto"/>
        <w:right w:val="none" w:sz="0" w:space="0" w:color="auto"/>
      </w:divBdr>
    </w:div>
    <w:div w:id="458500078">
      <w:bodyDiv w:val="1"/>
      <w:marLeft w:val="0"/>
      <w:marRight w:val="0"/>
      <w:marTop w:val="0"/>
      <w:marBottom w:val="0"/>
      <w:divBdr>
        <w:top w:val="none" w:sz="0" w:space="0" w:color="auto"/>
        <w:left w:val="none" w:sz="0" w:space="0" w:color="auto"/>
        <w:bottom w:val="none" w:sz="0" w:space="0" w:color="auto"/>
        <w:right w:val="none" w:sz="0" w:space="0" w:color="auto"/>
      </w:divBdr>
    </w:div>
    <w:div w:id="460391080">
      <w:bodyDiv w:val="1"/>
      <w:marLeft w:val="0"/>
      <w:marRight w:val="0"/>
      <w:marTop w:val="0"/>
      <w:marBottom w:val="0"/>
      <w:divBdr>
        <w:top w:val="none" w:sz="0" w:space="0" w:color="auto"/>
        <w:left w:val="none" w:sz="0" w:space="0" w:color="auto"/>
        <w:bottom w:val="none" w:sz="0" w:space="0" w:color="auto"/>
        <w:right w:val="none" w:sz="0" w:space="0" w:color="auto"/>
      </w:divBdr>
    </w:div>
    <w:div w:id="475267399">
      <w:bodyDiv w:val="1"/>
      <w:marLeft w:val="0"/>
      <w:marRight w:val="0"/>
      <w:marTop w:val="0"/>
      <w:marBottom w:val="0"/>
      <w:divBdr>
        <w:top w:val="none" w:sz="0" w:space="0" w:color="auto"/>
        <w:left w:val="none" w:sz="0" w:space="0" w:color="auto"/>
        <w:bottom w:val="none" w:sz="0" w:space="0" w:color="auto"/>
        <w:right w:val="none" w:sz="0" w:space="0" w:color="auto"/>
      </w:divBdr>
    </w:div>
    <w:div w:id="517237960">
      <w:bodyDiv w:val="1"/>
      <w:marLeft w:val="0"/>
      <w:marRight w:val="0"/>
      <w:marTop w:val="0"/>
      <w:marBottom w:val="0"/>
      <w:divBdr>
        <w:top w:val="none" w:sz="0" w:space="0" w:color="auto"/>
        <w:left w:val="none" w:sz="0" w:space="0" w:color="auto"/>
        <w:bottom w:val="none" w:sz="0" w:space="0" w:color="auto"/>
        <w:right w:val="none" w:sz="0" w:space="0" w:color="auto"/>
      </w:divBdr>
    </w:div>
    <w:div w:id="530649924">
      <w:bodyDiv w:val="1"/>
      <w:marLeft w:val="0"/>
      <w:marRight w:val="0"/>
      <w:marTop w:val="0"/>
      <w:marBottom w:val="0"/>
      <w:divBdr>
        <w:top w:val="none" w:sz="0" w:space="0" w:color="auto"/>
        <w:left w:val="none" w:sz="0" w:space="0" w:color="auto"/>
        <w:bottom w:val="none" w:sz="0" w:space="0" w:color="auto"/>
        <w:right w:val="none" w:sz="0" w:space="0" w:color="auto"/>
      </w:divBdr>
    </w:div>
    <w:div w:id="538669876">
      <w:bodyDiv w:val="1"/>
      <w:marLeft w:val="0"/>
      <w:marRight w:val="0"/>
      <w:marTop w:val="0"/>
      <w:marBottom w:val="0"/>
      <w:divBdr>
        <w:top w:val="none" w:sz="0" w:space="0" w:color="auto"/>
        <w:left w:val="none" w:sz="0" w:space="0" w:color="auto"/>
        <w:bottom w:val="none" w:sz="0" w:space="0" w:color="auto"/>
        <w:right w:val="none" w:sz="0" w:space="0" w:color="auto"/>
      </w:divBdr>
    </w:div>
    <w:div w:id="565922103">
      <w:bodyDiv w:val="1"/>
      <w:marLeft w:val="0"/>
      <w:marRight w:val="0"/>
      <w:marTop w:val="0"/>
      <w:marBottom w:val="0"/>
      <w:divBdr>
        <w:top w:val="none" w:sz="0" w:space="0" w:color="auto"/>
        <w:left w:val="none" w:sz="0" w:space="0" w:color="auto"/>
        <w:bottom w:val="none" w:sz="0" w:space="0" w:color="auto"/>
        <w:right w:val="none" w:sz="0" w:space="0" w:color="auto"/>
      </w:divBdr>
    </w:div>
    <w:div w:id="567501902">
      <w:bodyDiv w:val="1"/>
      <w:marLeft w:val="0"/>
      <w:marRight w:val="0"/>
      <w:marTop w:val="0"/>
      <w:marBottom w:val="0"/>
      <w:divBdr>
        <w:top w:val="none" w:sz="0" w:space="0" w:color="auto"/>
        <w:left w:val="none" w:sz="0" w:space="0" w:color="auto"/>
        <w:bottom w:val="none" w:sz="0" w:space="0" w:color="auto"/>
        <w:right w:val="none" w:sz="0" w:space="0" w:color="auto"/>
      </w:divBdr>
    </w:div>
    <w:div w:id="570117130">
      <w:bodyDiv w:val="1"/>
      <w:marLeft w:val="0"/>
      <w:marRight w:val="0"/>
      <w:marTop w:val="0"/>
      <w:marBottom w:val="0"/>
      <w:divBdr>
        <w:top w:val="none" w:sz="0" w:space="0" w:color="auto"/>
        <w:left w:val="none" w:sz="0" w:space="0" w:color="auto"/>
        <w:bottom w:val="none" w:sz="0" w:space="0" w:color="auto"/>
        <w:right w:val="none" w:sz="0" w:space="0" w:color="auto"/>
      </w:divBdr>
    </w:div>
    <w:div w:id="574433868">
      <w:bodyDiv w:val="1"/>
      <w:marLeft w:val="0"/>
      <w:marRight w:val="0"/>
      <w:marTop w:val="0"/>
      <w:marBottom w:val="0"/>
      <w:divBdr>
        <w:top w:val="none" w:sz="0" w:space="0" w:color="auto"/>
        <w:left w:val="none" w:sz="0" w:space="0" w:color="auto"/>
        <w:bottom w:val="none" w:sz="0" w:space="0" w:color="auto"/>
        <w:right w:val="none" w:sz="0" w:space="0" w:color="auto"/>
      </w:divBdr>
    </w:div>
    <w:div w:id="585192114">
      <w:bodyDiv w:val="1"/>
      <w:marLeft w:val="0"/>
      <w:marRight w:val="0"/>
      <w:marTop w:val="0"/>
      <w:marBottom w:val="0"/>
      <w:divBdr>
        <w:top w:val="none" w:sz="0" w:space="0" w:color="auto"/>
        <w:left w:val="none" w:sz="0" w:space="0" w:color="auto"/>
        <w:bottom w:val="none" w:sz="0" w:space="0" w:color="auto"/>
        <w:right w:val="none" w:sz="0" w:space="0" w:color="auto"/>
      </w:divBdr>
    </w:div>
    <w:div w:id="600528503">
      <w:bodyDiv w:val="1"/>
      <w:marLeft w:val="0"/>
      <w:marRight w:val="0"/>
      <w:marTop w:val="0"/>
      <w:marBottom w:val="0"/>
      <w:divBdr>
        <w:top w:val="none" w:sz="0" w:space="0" w:color="auto"/>
        <w:left w:val="none" w:sz="0" w:space="0" w:color="auto"/>
        <w:bottom w:val="none" w:sz="0" w:space="0" w:color="auto"/>
        <w:right w:val="none" w:sz="0" w:space="0" w:color="auto"/>
      </w:divBdr>
    </w:div>
    <w:div w:id="603614077">
      <w:bodyDiv w:val="1"/>
      <w:marLeft w:val="0"/>
      <w:marRight w:val="0"/>
      <w:marTop w:val="0"/>
      <w:marBottom w:val="0"/>
      <w:divBdr>
        <w:top w:val="none" w:sz="0" w:space="0" w:color="auto"/>
        <w:left w:val="none" w:sz="0" w:space="0" w:color="auto"/>
        <w:bottom w:val="none" w:sz="0" w:space="0" w:color="auto"/>
        <w:right w:val="none" w:sz="0" w:space="0" w:color="auto"/>
      </w:divBdr>
    </w:div>
    <w:div w:id="617488942">
      <w:bodyDiv w:val="1"/>
      <w:marLeft w:val="0"/>
      <w:marRight w:val="0"/>
      <w:marTop w:val="0"/>
      <w:marBottom w:val="0"/>
      <w:divBdr>
        <w:top w:val="none" w:sz="0" w:space="0" w:color="auto"/>
        <w:left w:val="none" w:sz="0" w:space="0" w:color="auto"/>
        <w:bottom w:val="none" w:sz="0" w:space="0" w:color="auto"/>
        <w:right w:val="none" w:sz="0" w:space="0" w:color="auto"/>
      </w:divBdr>
    </w:div>
    <w:div w:id="625548182">
      <w:bodyDiv w:val="1"/>
      <w:marLeft w:val="0"/>
      <w:marRight w:val="0"/>
      <w:marTop w:val="0"/>
      <w:marBottom w:val="0"/>
      <w:divBdr>
        <w:top w:val="none" w:sz="0" w:space="0" w:color="auto"/>
        <w:left w:val="none" w:sz="0" w:space="0" w:color="auto"/>
        <w:bottom w:val="none" w:sz="0" w:space="0" w:color="auto"/>
        <w:right w:val="none" w:sz="0" w:space="0" w:color="auto"/>
      </w:divBdr>
    </w:div>
    <w:div w:id="626818155">
      <w:bodyDiv w:val="1"/>
      <w:marLeft w:val="0"/>
      <w:marRight w:val="0"/>
      <w:marTop w:val="0"/>
      <w:marBottom w:val="0"/>
      <w:divBdr>
        <w:top w:val="none" w:sz="0" w:space="0" w:color="auto"/>
        <w:left w:val="none" w:sz="0" w:space="0" w:color="auto"/>
        <w:bottom w:val="none" w:sz="0" w:space="0" w:color="auto"/>
        <w:right w:val="none" w:sz="0" w:space="0" w:color="auto"/>
      </w:divBdr>
    </w:div>
    <w:div w:id="632518113">
      <w:bodyDiv w:val="1"/>
      <w:marLeft w:val="0"/>
      <w:marRight w:val="0"/>
      <w:marTop w:val="0"/>
      <w:marBottom w:val="0"/>
      <w:divBdr>
        <w:top w:val="none" w:sz="0" w:space="0" w:color="auto"/>
        <w:left w:val="none" w:sz="0" w:space="0" w:color="auto"/>
        <w:bottom w:val="none" w:sz="0" w:space="0" w:color="auto"/>
        <w:right w:val="none" w:sz="0" w:space="0" w:color="auto"/>
      </w:divBdr>
    </w:div>
    <w:div w:id="636253627">
      <w:bodyDiv w:val="1"/>
      <w:marLeft w:val="0"/>
      <w:marRight w:val="0"/>
      <w:marTop w:val="0"/>
      <w:marBottom w:val="0"/>
      <w:divBdr>
        <w:top w:val="none" w:sz="0" w:space="0" w:color="auto"/>
        <w:left w:val="none" w:sz="0" w:space="0" w:color="auto"/>
        <w:bottom w:val="none" w:sz="0" w:space="0" w:color="auto"/>
        <w:right w:val="none" w:sz="0" w:space="0" w:color="auto"/>
      </w:divBdr>
    </w:div>
    <w:div w:id="640115332">
      <w:bodyDiv w:val="1"/>
      <w:marLeft w:val="0"/>
      <w:marRight w:val="0"/>
      <w:marTop w:val="0"/>
      <w:marBottom w:val="0"/>
      <w:divBdr>
        <w:top w:val="none" w:sz="0" w:space="0" w:color="auto"/>
        <w:left w:val="none" w:sz="0" w:space="0" w:color="auto"/>
        <w:bottom w:val="none" w:sz="0" w:space="0" w:color="auto"/>
        <w:right w:val="none" w:sz="0" w:space="0" w:color="auto"/>
      </w:divBdr>
    </w:div>
    <w:div w:id="644241014">
      <w:bodyDiv w:val="1"/>
      <w:marLeft w:val="0"/>
      <w:marRight w:val="0"/>
      <w:marTop w:val="0"/>
      <w:marBottom w:val="0"/>
      <w:divBdr>
        <w:top w:val="none" w:sz="0" w:space="0" w:color="auto"/>
        <w:left w:val="none" w:sz="0" w:space="0" w:color="auto"/>
        <w:bottom w:val="none" w:sz="0" w:space="0" w:color="auto"/>
        <w:right w:val="none" w:sz="0" w:space="0" w:color="auto"/>
      </w:divBdr>
    </w:div>
    <w:div w:id="658460367">
      <w:bodyDiv w:val="1"/>
      <w:marLeft w:val="0"/>
      <w:marRight w:val="0"/>
      <w:marTop w:val="0"/>
      <w:marBottom w:val="0"/>
      <w:divBdr>
        <w:top w:val="none" w:sz="0" w:space="0" w:color="auto"/>
        <w:left w:val="none" w:sz="0" w:space="0" w:color="auto"/>
        <w:bottom w:val="none" w:sz="0" w:space="0" w:color="auto"/>
        <w:right w:val="none" w:sz="0" w:space="0" w:color="auto"/>
      </w:divBdr>
    </w:div>
    <w:div w:id="663633499">
      <w:bodyDiv w:val="1"/>
      <w:marLeft w:val="0"/>
      <w:marRight w:val="0"/>
      <w:marTop w:val="0"/>
      <w:marBottom w:val="0"/>
      <w:divBdr>
        <w:top w:val="none" w:sz="0" w:space="0" w:color="auto"/>
        <w:left w:val="none" w:sz="0" w:space="0" w:color="auto"/>
        <w:bottom w:val="none" w:sz="0" w:space="0" w:color="auto"/>
        <w:right w:val="none" w:sz="0" w:space="0" w:color="auto"/>
      </w:divBdr>
    </w:div>
    <w:div w:id="664095618">
      <w:bodyDiv w:val="1"/>
      <w:marLeft w:val="0"/>
      <w:marRight w:val="0"/>
      <w:marTop w:val="0"/>
      <w:marBottom w:val="0"/>
      <w:divBdr>
        <w:top w:val="none" w:sz="0" w:space="0" w:color="auto"/>
        <w:left w:val="none" w:sz="0" w:space="0" w:color="auto"/>
        <w:bottom w:val="none" w:sz="0" w:space="0" w:color="auto"/>
        <w:right w:val="none" w:sz="0" w:space="0" w:color="auto"/>
      </w:divBdr>
    </w:div>
    <w:div w:id="672681042">
      <w:bodyDiv w:val="1"/>
      <w:marLeft w:val="0"/>
      <w:marRight w:val="0"/>
      <w:marTop w:val="0"/>
      <w:marBottom w:val="0"/>
      <w:divBdr>
        <w:top w:val="none" w:sz="0" w:space="0" w:color="auto"/>
        <w:left w:val="none" w:sz="0" w:space="0" w:color="auto"/>
        <w:bottom w:val="none" w:sz="0" w:space="0" w:color="auto"/>
        <w:right w:val="none" w:sz="0" w:space="0" w:color="auto"/>
      </w:divBdr>
    </w:div>
    <w:div w:id="742721986">
      <w:bodyDiv w:val="1"/>
      <w:marLeft w:val="0"/>
      <w:marRight w:val="0"/>
      <w:marTop w:val="0"/>
      <w:marBottom w:val="0"/>
      <w:divBdr>
        <w:top w:val="none" w:sz="0" w:space="0" w:color="auto"/>
        <w:left w:val="none" w:sz="0" w:space="0" w:color="auto"/>
        <w:bottom w:val="none" w:sz="0" w:space="0" w:color="auto"/>
        <w:right w:val="none" w:sz="0" w:space="0" w:color="auto"/>
      </w:divBdr>
    </w:div>
    <w:div w:id="748190703">
      <w:bodyDiv w:val="1"/>
      <w:marLeft w:val="0"/>
      <w:marRight w:val="0"/>
      <w:marTop w:val="0"/>
      <w:marBottom w:val="0"/>
      <w:divBdr>
        <w:top w:val="none" w:sz="0" w:space="0" w:color="auto"/>
        <w:left w:val="none" w:sz="0" w:space="0" w:color="auto"/>
        <w:bottom w:val="none" w:sz="0" w:space="0" w:color="auto"/>
        <w:right w:val="none" w:sz="0" w:space="0" w:color="auto"/>
      </w:divBdr>
    </w:div>
    <w:div w:id="757098526">
      <w:bodyDiv w:val="1"/>
      <w:marLeft w:val="0"/>
      <w:marRight w:val="0"/>
      <w:marTop w:val="0"/>
      <w:marBottom w:val="0"/>
      <w:divBdr>
        <w:top w:val="none" w:sz="0" w:space="0" w:color="auto"/>
        <w:left w:val="none" w:sz="0" w:space="0" w:color="auto"/>
        <w:bottom w:val="none" w:sz="0" w:space="0" w:color="auto"/>
        <w:right w:val="none" w:sz="0" w:space="0" w:color="auto"/>
      </w:divBdr>
    </w:div>
    <w:div w:id="795568223">
      <w:bodyDiv w:val="1"/>
      <w:marLeft w:val="0"/>
      <w:marRight w:val="0"/>
      <w:marTop w:val="0"/>
      <w:marBottom w:val="0"/>
      <w:divBdr>
        <w:top w:val="none" w:sz="0" w:space="0" w:color="auto"/>
        <w:left w:val="none" w:sz="0" w:space="0" w:color="auto"/>
        <w:bottom w:val="none" w:sz="0" w:space="0" w:color="auto"/>
        <w:right w:val="none" w:sz="0" w:space="0" w:color="auto"/>
      </w:divBdr>
    </w:div>
    <w:div w:id="847790248">
      <w:bodyDiv w:val="1"/>
      <w:marLeft w:val="0"/>
      <w:marRight w:val="0"/>
      <w:marTop w:val="0"/>
      <w:marBottom w:val="0"/>
      <w:divBdr>
        <w:top w:val="none" w:sz="0" w:space="0" w:color="auto"/>
        <w:left w:val="none" w:sz="0" w:space="0" w:color="auto"/>
        <w:bottom w:val="none" w:sz="0" w:space="0" w:color="auto"/>
        <w:right w:val="none" w:sz="0" w:space="0" w:color="auto"/>
      </w:divBdr>
    </w:div>
    <w:div w:id="858084241">
      <w:bodyDiv w:val="1"/>
      <w:marLeft w:val="0"/>
      <w:marRight w:val="0"/>
      <w:marTop w:val="0"/>
      <w:marBottom w:val="0"/>
      <w:divBdr>
        <w:top w:val="none" w:sz="0" w:space="0" w:color="auto"/>
        <w:left w:val="none" w:sz="0" w:space="0" w:color="auto"/>
        <w:bottom w:val="none" w:sz="0" w:space="0" w:color="auto"/>
        <w:right w:val="none" w:sz="0" w:space="0" w:color="auto"/>
      </w:divBdr>
    </w:div>
    <w:div w:id="868105456">
      <w:bodyDiv w:val="1"/>
      <w:marLeft w:val="0"/>
      <w:marRight w:val="0"/>
      <w:marTop w:val="0"/>
      <w:marBottom w:val="0"/>
      <w:divBdr>
        <w:top w:val="none" w:sz="0" w:space="0" w:color="auto"/>
        <w:left w:val="none" w:sz="0" w:space="0" w:color="auto"/>
        <w:bottom w:val="none" w:sz="0" w:space="0" w:color="auto"/>
        <w:right w:val="none" w:sz="0" w:space="0" w:color="auto"/>
      </w:divBdr>
    </w:div>
    <w:div w:id="905147119">
      <w:bodyDiv w:val="1"/>
      <w:marLeft w:val="0"/>
      <w:marRight w:val="0"/>
      <w:marTop w:val="0"/>
      <w:marBottom w:val="0"/>
      <w:divBdr>
        <w:top w:val="none" w:sz="0" w:space="0" w:color="auto"/>
        <w:left w:val="none" w:sz="0" w:space="0" w:color="auto"/>
        <w:bottom w:val="none" w:sz="0" w:space="0" w:color="auto"/>
        <w:right w:val="none" w:sz="0" w:space="0" w:color="auto"/>
      </w:divBdr>
    </w:div>
    <w:div w:id="1011907806">
      <w:bodyDiv w:val="1"/>
      <w:marLeft w:val="0"/>
      <w:marRight w:val="0"/>
      <w:marTop w:val="0"/>
      <w:marBottom w:val="0"/>
      <w:divBdr>
        <w:top w:val="none" w:sz="0" w:space="0" w:color="auto"/>
        <w:left w:val="none" w:sz="0" w:space="0" w:color="auto"/>
        <w:bottom w:val="none" w:sz="0" w:space="0" w:color="auto"/>
        <w:right w:val="none" w:sz="0" w:space="0" w:color="auto"/>
      </w:divBdr>
    </w:div>
    <w:div w:id="1021782575">
      <w:bodyDiv w:val="1"/>
      <w:marLeft w:val="0"/>
      <w:marRight w:val="0"/>
      <w:marTop w:val="0"/>
      <w:marBottom w:val="0"/>
      <w:divBdr>
        <w:top w:val="none" w:sz="0" w:space="0" w:color="auto"/>
        <w:left w:val="none" w:sz="0" w:space="0" w:color="auto"/>
        <w:bottom w:val="none" w:sz="0" w:space="0" w:color="auto"/>
        <w:right w:val="none" w:sz="0" w:space="0" w:color="auto"/>
      </w:divBdr>
    </w:div>
    <w:div w:id="1041133071">
      <w:bodyDiv w:val="1"/>
      <w:marLeft w:val="0"/>
      <w:marRight w:val="0"/>
      <w:marTop w:val="0"/>
      <w:marBottom w:val="0"/>
      <w:divBdr>
        <w:top w:val="none" w:sz="0" w:space="0" w:color="auto"/>
        <w:left w:val="none" w:sz="0" w:space="0" w:color="auto"/>
        <w:bottom w:val="none" w:sz="0" w:space="0" w:color="auto"/>
        <w:right w:val="none" w:sz="0" w:space="0" w:color="auto"/>
      </w:divBdr>
    </w:div>
    <w:div w:id="1044059882">
      <w:bodyDiv w:val="1"/>
      <w:marLeft w:val="0"/>
      <w:marRight w:val="0"/>
      <w:marTop w:val="0"/>
      <w:marBottom w:val="0"/>
      <w:divBdr>
        <w:top w:val="none" w:sz="0" w:space="0" w:color="auto"/>
        <w:left w:val="none" w:sz="0" w:space="0" w:color="auto"/>
        <w:bottom w:val="none" w:sz="0" w:space="0" w:color="auto"/>
        <w:right w:val="none" w:sz="0" w:space="0" w:color="auto"/>
      </w:divBdr>
    </w:div>
    <w:div w:id="1053119302">
      <w:bodyDiv w:val="1"/>
      <w:marLeft w:val="0"/>
      <w:marRight w:val="0"/>
      <w:marTop w:val="0"/>
      <w:marBottom w:val="0"/>
      <w:divBdr>
        <w:top w:val="none" w:sz="0" w:space="0" w:color="auto"/>
        <w:left w:val="none" w:sz="0" w:space="0" w:color="auto"/>
        <w:bottom w:val="none" w:sz="0" w:space="0" w:color="auto"/>
        <w:right w:val="none" w:sz="0" w:space="0" w:color="auto"/>
      </w:divBdr>
    </w:div>
    <w:div w:id="1061440275">
      <w:bodyDiv w:val="1"/>
      <w:marLeft w:val="0"/>
      <w:marRight w:val="0"/>
      <w:marTop w:val="0"/>
      <w:marBottom w:val="0"/>
      <w:divBdr>
        <w:top w:val="none" w:sz="0" w:space="0" w:color="auto"/>
        <w:left w:val="none" w:sz="0" w:space="0" w:color="auto"/>
        <w:bottom w:val="none" w:sz="0" w:space="0" w:color="auto"/>
        <w:right w:val="none" w:sz="0" w:space="0" w:color="auto"/>
      </w:divBdr>
    </w:div>
    <w:div w:id="1089162173">
      <w:bodyDiv w:val="1"/>
      <w:marLeft w:val="0"/>
      <w:marRight w:val="0"/>
      <w:marTop w:val="0"/>
      <w:marBottom w:val="0"/>
      <w:divBdr>
        <w:top w:val="none" w:sz="0" w:space="0" w:color="auto"/>
        <w:left w:val="none" w:sz="0" w:space="0" w:color="auto"/>
        <w:bottom w:val="none" w:sz="0" w:space="0" w:color="auto"/>
        <w:right w:val="none" w:sz="0" w:space="0" w:color="auto"/>
      </w:divBdr>
    </w:div>
    <w:div w:id="1106534183">
      <w:bodyDiv w:val="1"/>
      <w:marLeft w:val="0"/>
      <w:marRight w:val="0"/>
      <w:marTop w:val="0"/>
      <w:marBottom w:val="0"/>
      <w:divBdr>
        <w:top w:val="none" w:sz="0" w:space="0" w:color="auto"/>
        <w:left w:val="none" w:sz="0" w:space="0" w:color="auto"/>
        <w:bottom w:val="none" w:sz="0" w:space="0" w:color="auto"/>
        <w:right w:val="none" w:sz="0" w:space="0" w:color="auto"/>
      </w:divBdr>
    </w:div>
    <w:div w:id="1115518404">
      <w:bodyDiv w:val="1"/>
      <w:marLeft w:val="0"/>
      <w:marRight w:val="0"/>
      <w:marTop w:val="0"/>
      <w:marBottom w:val="0"/>
      <w:divBdr>
        <w:top w:val="none" w:sz="0" w:space="0" w:color="auto"/>
        <w:left w:val="none" w:sz="0" w:space="0" w:color="auto"/>
        <w:bottom w:val="none" w:sz="0" w:space="0" w:color="auto"/>
        <w:right w:val="none" w:sz="0" w:space="0" w:color="auto"/>
      </w:divBdr>
    </w:div>
    <w:div w:id="1118719971">
      <w:bodyDiv w:val="1"/>
      <w:marLeft w:val="0"/>
      <w:marRight w:val="0"/>
      <w:marTop w:val="0"/>
      <w:marBottom w:val="0"/>
      <w:divBdr>
        <w:top w:val="none" w:sz="0" w:space="0" w:color="auto"/>
        <w:left w:val="none" w:sz="0" w:space="0" w:color="auto"/>
        <w:bottom w:val="none" w:sz="0" w:space="0" w:color="auto"/>
        <w:right w:val="none" w:sz="0" w:space="0" w:color="auto"/>
      </w:divBdr>
    </w:div>
    <w:div w:id="1129054784">
      <w:bodyDiv w:val="1"/>
      <w:marLeft w:val="0"/>
      <w:marRight w:val="0"/>
      <w:marTop w:val="0"/>
      <w:marBottom w:val="0"/>
      <w:divBdr>
        <w:top w:val="none" w:sz="0" w:space="0" w:color="auto"/>
        <w:left w:val="none" w:sz="0" w:space="0" w:color="auto"/>
        <w:bottom w:val="none" w:sz="0" w:space="0" w:color="auto"/>
        <w:right w:val="none" w:sz="0" w:space="0" w:color="auto"/>
      </w:divBdr>
    </w:div>
    <w:div w:id="1159808568">
      <w:bodyDiv w:val="1"/>
      <w:marLeft w:val="0"/>
      <w:marRight w:val="0"/>
      <w:marTop w:val="0"/>
      <w:marBottom w:val="0"/>
      <w:divBdr>
        <w:top w:val="none" w:sz="0" w:space="0" w:color="auto"/>
        <w:left w:val="none" w:sz="0" w:space="0" w:color="auto"/>
        <w:bottom w:val="none" w:sz="0" w:space="0" w:color="auto"/>
        <w:right w:val="none" w:sz="0" w:space="0" w:color="auto"/>
      </w:divBdr>
    </w:div>
    <w:div w:id="1165324171">
      <w:bodyDiv w:val="1"/>
      <w:marLeft w:val="0"/>
      <w:marRight w:val="0"/>
      <w:marTop w:val="0"/>
      <w:marBottom w:val="0"/>
      <w:divBdr>
        <w:top w:val="none" w:sz="0" w:space="0" w:color="auto"/>
        <w:left w:val="none" w:sz="0" w:space="0" w:color="auto"/>
        <w:bottom w:val="none" w:sz="0" w:space="0" w:color="auto"/>
        <w:right w:val="none" w:sz="0" w:space="0" w:color="auto"/>
      </w:divBdr>
    </w:div>
    <w:div w:id="1207108041">
      <w:bodyDiv w:val="1"/>
      <w:marLeft w:val="0"/>
      <w:marRight w:val="0"/>
      <w:marTop w:val="0"/>
      <w:marBottom w:val="0"/>
      <w:divBdr>
        <w:top w:val="none" w:sz="0" w:space="0" w:color="auto"/>
        <w:left w:val="none" w:sz="0" w:space="0" w:color="auto"/>
        <w:bottom w:val="none" w:sz="0" w:space="0" w:color="auto"/>
        <w:right w:val="none" w:sz="0" w:space="0" w:color="auto"/>
      </w:divBdr>
    </w:div>
    <w:div w:id="1227179143">
      <w:bodyDiv w:val="1"/>
      <w:marLeft w:val="0"/>
      <w:marRight w:val="0"/>
      <w:marTop w:val="0"/>
      <w:marBottom w:val="0"/>
      <w:divBdr>
        <w:top w:val="none" w:sz="0" w:space="0" w:color="auto"/>
        <w:left w:val="none" w:sz="0" w:space="0" w:color="auto"/>
        <w:bottom w:val="none" w:sz="0" w:space="0" w:color="auto"/>
        <w:right w:val="none" w:sz="0" w:space="0" w:color="auto"/>
      </w:divBdr>
    </w:div>
    <w:div w:id="1244951013">
      <w:bodyDiv w:val="1"/>
      <w:marLeft w:val="0"/>
      <w:marRight w:val="0"/>
      <w:marTop w:val="0"/>
      <w:marBottom w:val="0"/>
      <w:divBdr>
        <w:top w:val="none" w:sz="0" w:space="0" w:color="auto"/>
        <w:left w:val="none" w:sz="0" w:space="0" w:color="auto"/>
        <w:bottom w:val="none" w:sz="0" w:space="0" w:color="auto"/>
        <w:right w:val="none" w:sz="0" w:space="0" w:color="auto"/>
      </w:divBdr>
    </w:div>
    <w:div w:id="1265578724">
      <w:bodyDiv w:val="1"/>
      <w:marLeft w:val="0"/>
      <w:marRight w:val="0"/>
      <w:marTop w:val="0"/>
      <w:marBottom w:val="0"/>
      <w:divBdr>
        <w:top w:val="none" w:sz="0" w:space="0" w:color="auto"/>
        <w:left w:val="none" w:sz="0" w:space="0" w:color="auto"/>
        <w:bottom w:val="none" w:sz="0" w:space="0" w:color="auto"/>
        <w:right w:val="none" w:sz="0" w:space="0" w:color="auto"/>
      </w:divBdr>
    </w:div>
    <w:div w:id="1291326999">
      <w:bodyDiv w:val="1"/>
      <w:marLeft w:val="0"/>
      <w:marRight w:val="0"/>
      <w:marTop w:val="0"/>
      <w:marBottom w:val="0"/>
      <w:divBdr>
        <w:top w:val="none" w:sz="0" w:space="0" w:color="auto"/>
        <w:left w:val="none" w:sz="0" w:space="0" w:color="auto"/>
        <w:bottom w:val="none" w:sz="0" w:space="0" w:color="auto"/>
        <w:right w:val="none" w:sz="0" w:space="0" w:color="auto"/>
      </w:divBdr>
    </w:div>
    <w:div w:id="1306007408">
      <w:bodyDiv w:val="1"/>
      <w:marLeft w:val="0"/>
      <w:marRight w:val="0"/>
      <w:marTop w:val="0"/>
      <w:marBottom w:val="0"/>
      <w:divBdr>
        <w:top w:val="none" w:sz="0" w:space="0" w:color="auto"/>
        <w:left w:val="none" w:sz="0" w:space="0" w:color="auto"/>
        <w:bottom w:val="none" w:sz="0" w:space="0" w:color="auto"/>
        <w:right w:val="none" w:sz="0" w:space="0" w:color="auto"/>
      </w:divBdr>
    </w:div>
    <w:div w:id="1312447744">
      <w:bodyDiv w:val="1"/>
      <w:marLeft w:val="0"/>
      <w:marRight w:val="0"/>
      <w:marTop w:val="0"/>
      <w:marBottom w:val="0"/>
      <w:divBdr>
        <w:top w:val="none" w:sz="0" w:space="0" w:color="auto"/>
        <w:left w:val="none" w:sz="0" w:space="0" w:color="auto"/>
        <w:bottom w:val="none" w:sz="0" w:space="0" w:color="auto"/>
        <w:right w:val="none" w:sz="0" w:space="0" w:color="auto"/>
      </w:divBdr>
    </w:div>
    <w:div w:id="1322468100">
      <w:bodyDiv w:val="1"/>
      <w:marLeft w:val="0"/>
      <w:marRight w:val="0"/>
      <w:marTop w:val="0"/>
      <w:marBottom w:val="0"/>
      <w:divBdr>
        <w:top w:val="none" w:sz="0" w:space="0" w:color="auto"/>
        <w:left w:val="none" w:sz="0" w:space="0" w:color="auto"/>
        <w:bottom w:val="none" w:sz="0" w:space="0" w:color="auto"/>
        <w:right w:val="none" w:sz="0" w:space="0" w:color="auto"/>
      </w:divBdr>
    </w:div>
    <w:div w:id="1326206201">
      <w:bodyDiv w:val="1"/>
      <w:marLeft w:val="0"/>
      <w:marRight w:val="0"/>
      <w:marTop w:val="0"/>
      <w:marBottom w:val="0"/>
      <w:divBdr>
        <w:top w:val="none" w:sz="0" w:space="0" w:color="auto"/>
        <w:left w:val="none" w:sz="0" w:space="0" w:color="auto"/>
        <w:bottom w:val="none" w:sz="0" w:space="0" w:color="auto"/>
        <w:right w:val="none" w:sz="0" w:space="0" w:color="auto"/>
      </w:divBdr>
    </w:div>
    <w:div w:id="1328047316">
      <w:bodyDiv w:val="1"/>
      <w:marLeft w:val="0"/>
      <w:marRight w:val="0"/>
      <w:marTop w:val="0"/>
      <w:marBottom w:val="0"/>
      <w:divBdr>
        <w:top w:val="none" w:sz="0" w:space="0" w:color="auto"/>
        <w:left w:val="none" w:sz="0" w:space="0" w:color="auto"/>
        <w:bottom w:val="none" w:sz="0" w:space="0" w:color="auto"/>
        <w:right w:val="none" w:sz="0" w:space="0" w:color="auto"/>
      </w:divBdr>
    </w:div>
    <w:div w:id="1331105647">
      <w:bodyDiv w:val="1"/>
      <w:marLeft w:val="0"/>
      <w:marRight w:val="0"/>
      <w:marTop w:val="0"/>
      <w:marBottom w:val="0"/>
      <w:divBdr>
        <w:top w:val="none" w:sz="0" w:space="0" w:color="auto"/>
        <w:left w:val="none" w:sz="0" w:space="0" w:color="auto"/>
        <w:bottom w:val="none" w:sz="0" w:space="0" w:color="auto"/>
        <w:right w:val="none" w:sz="0" w:space="0" w:color="auto"/>
      </w:divBdr>
    </w:div>
    <w:div w:id="1341080835">
      <w:bodyDiv w:val="1"/>
      <w:marLeft w:val="0"/>
      <w:marRight w:val="0"/>
      <w:marTop w:val="0"/>
      <w:marBottom w:val="0"/>
      <w:divBdr>
        <w:top w:val="none" w:sz="0" w:space="0" w:color="auto"/>
        <w:left w:val="none" w:sz="0" w:space="0" w:color="auto"/>
        <w:bottom w:val="none" w:sz="0" w:space="0" w:color="auto"/>
        <w:right w:val="none" w:sz="0" w:space="0" w:color="auto"/>
      </w:divBdr>
    </w:div>
    <w:div w:id="1355108889">
      <w:bodyDiv w:val="1"/>
      <w:marLeft w:val="0"/>
      <w:marRight w:val="0"/>
      <w:marTop w:val="0"/>
      <w:marBottom w:val="0"/>
      <w:divBdr>
        <w:top w:val="none" w:sz="0" w:space="0" w:color="auto"/>
        <w:left w:val="none" w:sz="0" w:space="0" w:color="auto"/>
        <w:bottom w:val="none" w:sz="0" w:space="0" w:color="auto"/>
        <w:right w:val="none" w:sz="0" w:space="0" w:color="auto"/>
      </w:divBdr>
    </w:div>
    <w:div w:id="1381902272">
      <w:bodyDiv w:val="1"/>
      <w:marLeft w:val="0"/>
      <w:marRight w:val="0"/>
      <w:marTop w:val="0"/>
      <w:marBottom w:val="0"/>
      <w:divBdr>
        <w:top w:val="none" w:sz="0" w:space="0" w:color="auto"/>
        <w:left w:val="none" w:sz="0" w:space="0" w:color="auto"/>
        <w:bottom w:val="none" w:sz="0" w:space="0" w:color="auto"/>
        <w:right w:val="none" w:sz="0" w:space="0" w:color="auto"/>
      </w:divBdr>
    </w:div>
    <w:div w:id="1412237050">
      <w:bodyDiv w:val="1"/>
      <w:marLeft w:val="0"/>
      <w:marRight w:val="0"/>
      <w:marTop w:val="0"/>
      <w:marBottom w:val="0"/>
      <w:divBdr>
        <w:top w:val="none" w:sz="0" w:space="0" w:color="auto"/>
        <w:left w:val="none" w:sz="0" w:space="0" w:color="auto"/>
        <w:bottom w:val="none" w:sz="0" w:space="0" w:color="auto"/>
        <w:right w:val="none" w:sz="0" w:space="0" w:color="auto"/>
      </w:divBdr>
    </w:div>
    <w:div w:id="1420371457">
      <w:bodyDiv w:val="1"/>
      <w:marLeft w:val="0"/>
      <w:marRight w:val="0"/>
      <w:marTop w:val="0"/>
      <w:marBottom w:val="0"/>
      <w:divBdr>
        <w:top w:val="none" w:sz="0" w:space="0" w:color="auto"/>
        <w:left w:val="none" w:sz="0" w:space="0" w:color="auto"/>
        <w:bottom w:val="none" w:sz="0" w:space="0" w:color="auto"/>
        <w:right w:val="none" w:sz="0" w:space="0" w:color="auto"/>
      </w:divBdr>
    </w:div>
    <w:div w:id="1442072831">
      <w:bodyDiv w:val="1"/>
      <w:marLeft w:val="0"/>
      <w:marRight w:val="0"/>
      <w:marTop w:val="0"/>
      <w:marBottom w:val="0"/>
      <w:divBdr>
        <w:top w:val="none" w:sz="0" w:space="0" w:color="auto"/>
        <w:left w:val="none" w:sz="0" w:space="0" w:color="auto"/>
        <w:bottom w:val="none" w:sz="0" w:space="0" w:color="auto"/>
        <w:right w:val="none" w:sz="0" w:space="0" w:color="auto"/>
      </w:divBdr>
    </w:div>
    <w:div w:id="1490630134">
      <w:bodyDiv w:val="1"/>
      <w:marLeft w:val="0"/>
      <w:marRight w:val="0"/>
      <w:marTop w:val="0"/>
      <w:marBottom w:val="0"/>
      <w:divBdr>
        <w:top w:val="none" w:sz="0" w:space="0" w:color="auto"/>
        <w:left w:val="none" w:sz="0" w:space="0" w:color="auto"/>
        <w:bottom w:val="none" w:sz="0" w:space="0" w:color="auto"/>
        <w:right w:val="none" w:sz="0" w:space="0" w:color="auto"/>
      </w:divBdr>
    </w:div>
    <w:div w:id="1519461497">
      <w:bodyDiv w:val="1"/>
      <w:marLeft w:val="0"/>
      <w:marRight w:val="0"/>
      <w:marTop w:val="0"/>
      <w:marBottom w:val="0"/>
      <w:divBdr>
        <w:top w:val="none" w:sz="0" w:space="0" w:color="auto"/>
        <w:left w:val="none" w:sz="0" w:space="0" w:color="auto"/>
        <w:bottom w:val="none" w:sz="0" w:space="0" w:color="auto"/>
        <w:right w:val="none" w:sz="0" w:space="0" w:color="auto"/>
      </w:divBdr>
    </w:div>
    <w:div w:id="1534029435">
      <w:bodyDiv w:val="1"/>
      <w:marLeft w:val="0"/>
      <w:marRight w:val="0"/>
      <w:marTop w:val="0"/>
      <w:marBottom w:val="0"/>
      <w:divBdr>
        <w:top w:val="none" w:sz="0" w:space="0" w:color="auto"/>
        <w:left w:val="none" w:sz="0" w:space="0" w:color="auto"/>
        <w:bottom w:val="none" w:sz="0" w:space="0" w:color="auto"/>
        <w:right w:val="none" w:sz="0" w:space="0" w:color="auto"/>
      </w:divBdr>
    </w:div>
    <w:div w:id="1552690709">
      <w:bodyDiv w:val="1"/>
      <w:marLeft w:val="0"/>
      <w:marRight w:val="0"/>
      <w:marTop w:val="0"/>
      <w:marBottom w:val="0"/>
      <w:divBdr>
        <w:top w:val="none" w:sz="0" w:space="0" w:color="auto"/>
        <w:left w:val="none" w:sz="0" w:space="0" w:color="auto"/>
        <w:bottom w:val="none" w:sz="0" w:space="0" w:color="auto"/>
        <w:right w:val="none" w:sz="0" w:space="0" w:color="auto"/>
      </w:divBdr>
    </w:div>
    <w:div w:id="1553038886">
      <w:bodyDiv w:val="1"/>
      <w:marLeft w:val="0"/>
      <w:marRight w:val="0"/>
      <w:marTop w:val="0"/>
      <w:marBottom w:val="0"/>
      <w:divBdr>
        <w:top w:val="none" w:sz="0" w:space="0" w:color="auto"/>
        <w:left w:val="none" w:sz="0" w:space="0" w:color="auto"/>
        <w:bottom w:val="none" w:sz="0" w:space="0" w:color="auto"/>
        <w:right w:val="none" w:sz="0" w:space="0" w:color="auto"/>
      </w:divBdr>
    </w:div>
    <w:div w:id="1573156372">
      <w:bodyDiv w:val="1"/>
      <w:marLeft w:val="0"/>
      <w:marRight w:val="0"/>
      <w:marTop w:val="0"/>
      <w:marBottom w:val="0"/>
      <w:divBdr>
        <w:top w:val="none" w:sz="0" w:space="0" w:color="auto"/>
        <w:left w:val="none" w:sz="0" w:space="0" w:color="auto"/>
        <w:bottom w:val="none" w:sz="0" w:space="0" w:color="auto"/>
        <w:right w:val="none" w:sz="0" w:space="0" w:color="auto"/>
      </w:divBdr>
    </w:div>
    <w:div w:id="1582593676">
      <w:bodyDiv w:val="1"/>
      <w:marLeft w:val="0"/>
      <w:marRight w:val="0"/>
      <w:marTop w:val="0"/>
      <w:marBottom w:val="0"/>
      <w:divBdr>
        <w:top w:val="none" w:sz="0" w:space="0" w:color="auto"/>
        <w:left w:val="none" w:sz="0" w:space="0" w:color="auto"/>
        <w:bottom w:val="none" w:sz="0" w:space="0" w:color="auto"/>
        <w:right w:val="none" w:sz="0" w:space="0" w:color="auto"/>
      </w:divBdr>
    </w:div>
    <w:div w:id="1589927257">
      <w:bodyDiv w:val="1"/>
      <w:marLeft w:val="0"/>
      <w:marRight w:val="0"/>
      <w:marTop w:val="0"/>
      <w:marBottom w:val="0"/>
      <w:divBdr>
        <w:top w:val="none" w:sz="0" w:space="0" w:color="auto"/>
        <w:left w:val="none" w:sz="0" w:space="0" w:color="auto"/>
        <w:bottom w:val="none" w:sz="0" w:space="0" w:color="auto"/>
        <w:right w:val="none" w:sz="0" w:space="0" w:color="auto"/>
      </w:divBdr>
    </w:div>
    <w:div w:id="1592002867">
      <w:bodyDiv w:val="1"/>
      <w:marLeft w:val="0"/>
      <w:marRight w:val="0"/>
      <w:marTop w:val="0"/>
      <w:marBottom w:val="0"/>
      <w:divBdr>
        <w:top w:val="none" w:sz="0" w:space="0" w:color="auto"/>
        <w:left w:val="none" w:sz="0" w:space="0" w:color="auto"/>
        <w:bottom w:val="none" w:sz="0" w:space="0" w:color="auto"/>
        <w:right w:val="none" w:sz="0" w:space="0" w:color="auto"/>
      </w:divBdr>
    </w:div>
    <w:div w:id="1592931136">
      <w:bodyDiv w:val="1"/>
      <w:marLeft w:val="0"/>
      <w:marRight w:val="0"/>
      <w:marTop w:val="0"/>
      <w:marBottom w:val="0"/>
      <w:divBdr>
        <w:top w:val="none" w:sz="0" w:space="0" w:color="auto"/>
        <w:left w:val="none" w:sz="0" w:space="0" w:color="auto"/>
        <w:bottom w:val="none" w:sz="0" w:space="0" w:color="auto"/>
        <w:right w:val="none" w:sz="0" w:space="0" w:color="auto"/>
      </w:divBdr>
    </w:div>
    <w:div w:id="1613779236">
      <w:bodyDiv w:val="1"/>
      <w:marLeft w:val="0"/>
      <w:marRight w:val="0"/>
      <w:marTop w:val="0"/>
      <w:marBottom w:val="0"/>
      <w:divBdr>
        <w:top w:val="none" w:sz="0" w:space="0" w:color="auto"/>
        <w:left w:val="none" w:sz="0" w:space="0" w:color="auto"/>
        <w:bottom w:val="none" w:sz="0" w:space="0" w:color="auto"/>
        <w:right w:val="none" w:sz="0" w:space="0" w:color="auto"/>
      </w:divBdr>
    </w:div>
    <w:div w:id="1616716111">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19874527">
      <w:bodyDiv w:val="1"/>
      <w:marLeft w:val="0"/>
      <w:marRight w:val="0"/>
      <w:marTop w:val="0"/>
      <w:marBottom w:val="0"/>
      <w:divBdr>
        <w:top w:val="none" w:sz="0" w:space="0" w:color="auto"/>
        <w:left w:val="none" w:sz="0" w:space="0" w:color="auto"/>
        <w:bottom w:val="none" w:sz="0" w:space="0" w:color="auto"/>
        <w:right w:val="none" w:sz="0" w:space="0" w:color="auto"/>
      </w:divBdr>
    </w:div>
    <w:div w:id="1634092983">
      <w:bodyDiv w:val="1"/>
      <w:marLeft w:val="0"/>
      <w:marRight w:val="0"/>
      <w:marTop w:val="0"/>
      <w:marBottom w:val="0"/>
      <w:divBdr>
        <w:top w:val="none" w:sz="0" w:space="0" w:color="auto"/>
        <w:left w:val="none" w:sz="0" w:space="0" w:color="auto"/>
        <w:bottom w:val="none" w:sz="0" w:space="0" w:color="auto"/>
        <w:right w:val="none" w:sz="0" w:space="0" w:color="auto"/>
      </w:divBdr>
    </w:div>
    <w:div w:id="1644893420">
      <w:bodyDiv w:val="1"/>
      <w:marLeft w:val="0"/>
      <w:marRight w:val="0"/>
      <w:marTop w:val="0"/>
      <w:marBottom w:val="0"/>
      <w:divBdr>
        <w:top w:val="none" w:sz="0" w:space="0" w:color="auto"/>
        <w:left w:val="none" w:sz="0" w:space="0" w:color="auto"/>
        <w:bottom w:val="none" w:sz="0" w:space="0" w:color="auto"/>
        <w:right w:val="none" w:sz="0" w:space="0" w:color="auto"/>
      </w:divBdr>
    </w:div>
    <w:div w:id="1648510616">
      <w:bodyDiv w:val="1"/>
      <w:marLeft w:val="0"/>
      <w:marRight w:val="0"/>
      <w:marTop w:val="0"/>
      <w:marBottom w:val="0"/>
      <w:divBdr>
        <w:top w:val="none" w:sz="0" w:space="0" w:color="auto"/>
        <w:left w:val="none" w:sz="0" w:space="0" w:color="auto"/>
        <w:bottom w:val="none" w:sz="0" w:space="0" w:color="auto"/>
        <w:right w:val="none" w:sz="0" w:space="0" w:color="auto"/>
      </w:divBdr>
    </w:div>
    <w:div w:id="1651665220">
      <w:bodyDiv w:val="1"/>
      <w:marLeft w:val="0"/>
      <w:marRight w:val="0"/>
      <w:marTop w:val="0"/>
      <w:marBottom w:val="0"/>
      <w:divBdr>
        <w:top w:val="none" w:sz="0" w:space="0" w:color="auto"/>
        <w:left w:val="none" w:sz="0" w:space="0" w:color="auto"/>
        <w:bottom w:val="none" w:sz="0" w:space="0" w:color="auto"/>
        <w:right w:val="none" w:sz="0" w:space="0" w:color="auto"/>
      </w:divBdr>
    </w:div>
    <w:div w:id="1691294967">
      <w:bodyDiv w:val="1"/>
      <w:marLeft w:val="0"/>
      <w:marRight w:val="0"/>
      <w:marTop w:val="0"/>
      <w:marBottom w:val="0"/>
      <w:divBdr>
        <w:top w:val="none" w:sz="0" w:space="0" w:color="auto"/>
        <w:left w:val="none" w:sz="0" w:space="0" w:color="auto"/>
        <w:bottom w:val="none" w:sz="0" w:space="0" w:color="auto"/>
        <w:right w:val="none" w:sz="0" w:space="0" w:color="auto"/>
      </w:divBdr>
    </w:div>
    <w:div w:id="1698846827">
      <w:bodyDiv w:val="1"/>
      <w:marLeft w:val="0"/>
      <w:marRight w:val="0"/>
      <w:marTop w:val="0"/>
      <w:marBottom w:val="0"/>
      <w:divBdr>
        <w:top w:val="none" w:sz="0" w:space="0" w:color="auto"/>
        <w:left w:val="none" w:sz="0" w:space="0" w:color="auto"/>
        <w:bottom w:val="none" w:sz="0" w:space="0" w:color="auto"/>
        <w:right w:val="none" w:sz="0" w:space="0" w:color="auto"/>
      </w:divBdr>
    </w:div>
    <w:div w:id="1737581921">
      <w:bodyDiv w:val="1"/>
      <w:marLeft w:val="0"/>
      <w:marRight w:val="0"/>
      <w:marTop w:val="0"/>
      <w:marBottom w:val="0"/>
      <w:divBdr>
        <w:top w:val="none" w:sz="0" w:space="0" w:color="auto"/>
        <w:left w:val="none" w:sz="0" w:space="0" w:color="auto"/>
        <w:bottom w:val="none" w:sz="0" w:space="0" w:color="auto"/>
        <w:right w:val="none" w:sz="0" w:space="0" w:color="auto"/>
      </w:divBdr>
    </w:div>
    <w:div w:id="1769039421">
      <w:bodyDiv w:val="1"/>
      <w:marLeft w:val="0"/>
      <w:marRight w:val="0"/>
      <w:marTop w:val="0"/>
      <w:marBottom w:val="0"/>
      <w:divBdr>
        <w:top w:val="none" w:sz="0" w:space="0" w:color="auto"/>
        <w:left w:val="none" w:sz="0" w:space="0" w:color="auto"/>
        <w:bottom w:val="none" w:sz="0" w:space="0" w:color="auto"/>
        <w:right w:val="none" w:sz="0" w:space="0" w:color="auto"/>
      </w:divBdr>
    </w:div>
    <w:div w:id="1796214013">
      <w:bodyDiv w:val="1"/>
      <w:marLeft w:val="0"/>
      <w:marRight w:val="0"/>
      <w:marTop w:val="0"/>
      <w:marBottom w:val="0"/>
      <w:divBdr>
        <w:top w:val="none" w:sz="0" w:space="0" w:color="auto"/>
        <w:left w:val="none" w:sz="0" w:space="0" w:color="auto"/>
        <w:bottom w:val="none" w:sz="0" w:space="0" w:color="auto"/>
        <w:right w:val="none" w:sz="0" w:space="0" w:color="auto"/>
      </w:divBdr>
    </w:div>
    <w:div w:id="1804809561">
      <w:bodyDiv w:val="1"/>
      <w:marLeft w:val="0"/>
      <w:marRight w:val="0"/>
      <w:marTop w:val="0"/>
      <w:marBottom w:val="0"/>
      <w:divBdr>
        <w:top w:val="none" w:sz="0" w:space="0" w:color="auto"/>
        <w:left w:val="none" w:sz="0" w:space="0" w:color="auto"/>
        <w:bottom w:val="none" w:sz="0" w:space="0" w:color="auto"/>
        <w:right w:val="none" w:sz="0" w:space="0" w:color="auto"/>
      </w:divBdr>
    </w:div>
    <w:div w:id="1808739221">
      <w:bodyDiv w:val="1"/>
      <w:marLeft w:val="0"/>
      <w:marRight w:val="0"/>
      <w:marTop w:val="0"/>
      <w:marBottom w:val="0"/>
      <w:divBdr>
        <w:top w:val="none" w:sz="0" w:space="0" w:color="auto"/>
        <w:left w:val="none" w:sz="0" w:space="0" w:color="auto"/>
        <w:bottom w:val="none" w:sz="0" w:space="0" w:color="auto"/>
        <w:right w:val="none" w:sz="0" w:space="0" w:color="auto"/>
      </w:divBdr>
    </w:div>
    <w:div w:id="1852261069">
      <w:bodyDiv w:val="1"/>
      <w:marLeft w:val="0"/>
      <w:marRight w:val="0"/>
      <w:marTop w:val="0"/>
      <w:marBottom w:val="0"/>
      <w:divBdr>
        <w:top w:val="none" w:sz="0" w:space="0" w:color="auto"/>
        <w:left w:val="none" w:sz="0" w:space="0" w:color="auto"/>
        <w:bottom w:val="none" w:sz="0" w:space="0" w:color="auto"/>
        <w:right w:val="none" w:sz="0" w:space="0" w:color="auto"/>
      </w:divBdr>
    </w:div>
    <w:div w:id="1898592710">
      <w:bodyDiv w:val="1"/>
      <w:marLeft w:val="0"/>
      <w:marRight w:val="0"/>
      <w:marTop w:val="0"/>
      <w:marBottom w:val="0"/>
      <w:divBdr>
        <w:top w:val="none" w:sz="0" w:space="0" w:color="auto"/>
        <w:left w:val="none" w:sz="0" w:space="0" w:color="auto"/>
        <w:bottom w:val="none" w:sz="0" w:space="0" w:color="auto"/>
        <w:right w:val="none" w:sz="0" w:space="0" w:color="auto"/>
      </w:divBdr>
    </w:div>
    <w:div w:id="1972397208">
      <w:bodyDiv w:val="1"/>
      <w:marLeft w:val="0"/>
      <w:marRight w:val="0"/>
      <w:marTop w:val="0"/>
      <w:marBottom w:val="0"/>
      <w:divBdr>
        <w:top w:val="none" w:sz="0" w:space="0" w:color="auto"/>
        <w:left w:val="none" w:sz="0" w:space="0" w:color="auto"/>
        <w:bottom w:val="none" w:sz="0" w:space="0" w:color="auto"/>
        <w:right w:val="none" w:sz="0" w:space="0" w:color="auto"/>
      </w:divBdr>
    </w:div>
    <w:div w:id="1980921161">
      <w:bodyDiv w:val="1"/>
      <w:marLeft w:val="0"/>
      <w:marRight w:val="0"/>
      <w:marTop w:val="0"/>
      <w:marBottom w:val="0"/>
      <w:divBdr>
        <w:top w:val="none" w:sz="0" w:space="0" w:color="auto"/>
        <w:left w:val="none" w:sz="0" w:space="0" w:color="auto"/>
        <w:bottom w:val="none" w:sz="0" w:space="0" w:color="auto"/>
        <w:right w:val="none" w:sz="0" w:space="0" w:color="auto"/>
      </w:divBdr>
    </w:div>
    <w:div w:id="1996832195">
      <w:bodyDiv w:val="1"/>
      <w:marLeft w:val="0"/>
      <w:marRight w:val="0"/>
      <w:marTop w:val="0"/>
      <w:marBottom w:val="0"/>
      <w:divBdr>
        <w:top w:val="none" w:sz="0" w:space="0" w:color="auto"/>
        <w:left w:val="none" w:sz="0" w:space="0" w:color="auto"/>
        <w:bottom w:val="none" w:sz="0" w:space="0" w:color="auto"/>
        <w:right w:val="none" w:sz="0" w:space="0" w:color="auto"/>
      </w:divBdr>
    </w:div>
    <w:div w:id="2003509697">
      <w:bodyDiv w:val="1"/>
      <w:marLeft w:val="0"/>
      <w:marRight w:val="0"/>
      <w:marTop w:val="0"/>
      <w:marBottom w:val="0"/>
      <w:divBdr>
        <w:top w:val="none" w:sz="0" w:space="0" w:color="auto"/>
        <w:left w:val="none" w:sz="0" w:space="0" w:color="auto"/>
        <w:bottom w:val="none" w:sz="0" w:space="0" w:color="auto"/>
        <w:right w:val="none" w:sz="0" w:space="0" w:color="auto"/>
      </w:divBdr>
    </w:div>
    <w:div w:id="2029288155">
      <w:bodyDiv w:val="1"/>
      <w:marLeft w:val="0"/>
      <w:marRight w:val="0"/>
      <w:marTop w:val="0"/>
      <w:marBottom w:val="0"/>
      <w:divBdr>
        <w:top w:val="none" w:sz="0" w:space="0" w:color="auto"/>
        <w:left w:val="none" w:sz="0" w:space="0" w:color="auto"/>
        <w:bottom w:val="none" w:sz="0" w:space="0" w:color="auto"/>
        <w:right w:val="none" w:sz="0" w:space="0" w:color="auto"/>
      </w:divBdr>
    </w:div>
    <w:div w:id="2031487808">
      <w:bodyDiv w:val="1"/>
      <w:marLeft w:val="0"/>
      <w:marRight w:val="0"/>
      <w:marTop w:val="0"/>
      <w:marBottom w:val="0"/>
      <w:divBdr>
        <w:top w:val="none" w:sz="0" w:space="0" w:color="auto"/>
        <w:left w:val="none" w:sz="0" w:space="0" w:color="auto"/>
        <w:bottom w:val="none" w:sz="0" w:space="0" w:color="auto"/>
        <w:right w:val="none" w:sz="0" w:space="0" w:color="auto"/>
      </w:divBdr>
    </w:div>
    <w:div w:id="2033413562">
      <w:bodyDiv w:val="1"/>
      <w:marLeft w:val="0"/>
      <w:marRight w:val="0"/>
      <w:marTop w:val="0"/>
      <w:marBottom w:val="0"/>
      <w:divBdr>
        <w:top w:val="none" w:sz="0" w:space="0" w:color="auto"/>
        <w:left w:val="none" w:sz="0" w:space="0" w:color="auto"/>
        <w:bottom w:val="none" w:sz="0" w:space="0" w:color="auto"/>
        <w:right w:val="none" w:sz="0" w:space="0" w:color="auto"/>
      </w:divBdr>
    </w:div>
    <w:div w:id="2041780006">
      <w:bodyDiv w:val="1"/>
      <w:marLeft w:val="0"/>
      <w:marRight w:val="0"/>
      <w:marTop w:val="0"/>
      <w:marBottom w:val="0"/>
      <w:divBdr>
        <w:top w:val="none" w:sz="0" w:space="0" w:color="auto"/>
        <w:left w:val="none" w:sz="0" w:space="0" w:color="auto"/>
        <w:bottom w:val="none" w:sz="0" w:space="0" w:color="auto"/>
        <w:right w:val="none" w:sz="0" w:space="0" w:color="auto"/>
      </w:divBdr>
    </w:div>
    <w:div w:id="2050837668">
      <w:bodyDiv w:val="1"/>
      <w:marLeft w:val="0"/>
      <w:marRight w:val="0"/>
      <w:marTop w:val="0"/>
      <w:marBottom w:val="0"/>
      <w:divBdr>
        <w:top w:val="none" w:sz="0" w:space="0" w:color="auto"/>
        <w:left w:val="none" w:sz="0" w:space="0" w:color="auto"/>
        <w:bottom w:val="none" w:sz="0" w:space="0" w:color="auto"/>
        <w:right w:val="none" w:sz="0" w:space="0" w:color="auto"/>
      </w:divBdr>
    </w:div>
    <w:div w:id="2060394398">
      <w:bodyDiv w:val="1"/>
      <w:marLeft w:val="0"/>
      <w:marRight w:val="0"/>
      <w:marTop w:val="0"/>
      <w:marBottom w:val="0"/>
      <w:divBdr>
        <w:top w:val="none" w:sz="0" w:space="0" w:color="auto"/>
        <w:left w:val="none" w:sz="0" w:space="0" w:color="auto"/>
        <w:bottom w:val="none" w:sz="0" w:space="0" w:color="auto"/>
        <w:right w:val="none" w:sz="0" w:space="0" w:color="auto"/>
      </w:divBdr>
    </w:div>
    <w:div w:id="2061399865">
      <w:bodyDiv w:val="1"/>
      <w:marLeft w:val="0"/>
      <w:marRight w:val="0"/>
      <w:marTop w:val="0"/>
      <w:marBottom w:val="0"/>
      <w:divBdr>
        <w:top w:val="none" w:sz="0" w:space="0" w:color="auto"/>
        <w:left w:val="none" w:sz="0" w:space="0" w:color="auto"/>
        <w:bottom w:val="none" w:sz="0" w:space="0" w:color="auto"/>
        <w:right w:val="none" w:sz="0" w:space="0" w:color="auto"/>
      </w:divBdr>
    </w:div>
    <w:div w:id="2084524770">
      <w:bodyDiv w:val="1"/>
      <w:marLeft w:val="0"/>
      <w:marRight w:val="0"/>
      <w:marTop w:val="0"/>
      <w:marBottom w:val="0"/>
      <w:divBdr>
        <w:top w:val="none" w:sz="0" w:space="0" w:color="auto"/>
        <w:left w:val="none" w:sz="0" w:space="0" w:color="auto"/>
        <w:bottom w:val="none" w:sz="0" w:space="0" w:color="auto"/>
        <w:right w:val="none" w:sz="0" w:space="0" w:color="auto"/>
      </w:divBdr>
    </w:div>
    <w:div w:id="2099447292">
      <w:bodyDiv w:val="1"/>
      <w:marLeft w:val="0"/>
      <w:marRight w:val="0"/>
      <w:marTop w:val="0"/>
      <w:marBottom w:val="0"/>
      <w:divBdr>
        <w:top w:val="none" w:sz="0" w:space="0" w:color="auto"/>
        <w:left w:val="none" w:sz="0" w:space="0" w:color="auto"/>
        <w:bottom w:val="none" w:sz="0" w:space="0" w:color="auto"/>
        <w:right w:val="none" w:sz="0" w:space="0" w:color="auto"/>
      </w:divBdr>
    </w:div>
    <w:div w:id="2101094882">
      <w:bodyDiv w:val="1"/>
      <w:marLeft w:val="0"/>
      <w:marRight w:val="0"/>
      <w:marTop w:val="0"/>
      <w:marBottom w:val="0"/>
      <w:divBdr>
        <w:top w:val="none" w:sz="0" w:space="0" w:color="auto"/>
        <w:left w:val="none" w:sz="0" w:space="0" w:color="auto"/>
        <w:bottom w:val="none" w:sz="0" w:space="0" w:color="auto"/>
        <w:right w:val="none" w:sz="0" w:space="0" w:color="auto"/>
      </w:divBdr>
    </w:div>
    <w:div w:id="2110468876">
      <w:bodyDiv w:val="1"/>
      <w:marLeft w:val="0"/>
      <w:marRight w:val="0"/>
      <w:marTop w:val="0"/>
      <w:marBottom w:val="0"/>
      <w:divBdr>
        <w:top w:val="none" w:sz="0" w:space="0" w:color="auto"/>
        <w:left w:val="none" w:sz="0" w:space="0" w:color="auto"/>
        <w:bottom w:val="none" w:sz="0" w:space="0" w:color="auto"/>
        <w:right w:val="none" w:sz="0" w:space="0" w:color="auto"/>
      </w:divBdr>
    </w:div>
    <w:div w:id="2110659041">
      <w:bodyDiv w:val="1"/>
      <w:marLeft w:val="0"/>
      <w:marRight w:val="0"/>
      <w:marTop w:val="0"/>
      <w:marBottom w:val="0"/>
      <w:divBdr>
        <w:top w:val="none" w:sz="0" w:space="0" w:color="auto"/>
        <w:left w:val="none" w:sz="0" w:space="0" w:color="auto"/>
        <w:bottom w:val="none" w:sz="0" w:space="0" w:color="auto"/>
        <w:right w:val="none" w:sz="0" w:space="0" w:color="auto"/>
      </w:divBdr>
    </w:div>
    <w:div w:id="2125150747">
      <w:bodyDiv w:val="1"/>
      <w:marLeft w:val="0"/>
      <w:marRight w:val="0"/>
      <w:marTop w:val="0"/>
      <w:marBottom w:val="0"/>
      <w:divBdr>
        <w:top w:val="none" w:sz="0" w:space="0" w:color="auto"/>
        <w:left w:val="none" w:sz="0" w:space="0" w:color="auto"/>
        <w:bottom w:val="none" w:sz="0" w:space="0" w:color="auto"/>
        <w:right w:val="none" w:sz="0" w:space="0" w:color="auto"/>
      </w:divBdr>
    </w:div>
    <w:div w:id="21320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A6B60-AAAB-45FB-B54B-8CADC7488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2685</Words>
  <Characters>15308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Юрий Юрьевич</dc:creator>
  <cp:keywords/>
  <dc:description/>
  <cp:lastModifiedBy>Асылхан Аманғалиев</cp:lastModifiedBy>
  <cp:revision>3</cp:revision>
  <cp:lastPrinted>2022-07-27T12:16:00Z</cp:lastPrinted>
  <dcterms:created xsi:type="dcterms:W3CDTF">2024-12-23T09:11:00Z</dcterms:created>
  <dcterms:modified xsi:type="dcterms:W3CDTF">2024-12-23T09:18:00Z</dcterms:modified>
</cp:coreProperties>
</file>